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D16FE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41B2D">
            <w:t>2127-S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41B2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41B2D">
            <w:t>GAVC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41B2D">
            <w:t>067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16FE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41B2D">
            <w:rPr>
              <w:b/>
              <w:u w:val="single"/>
            </w:rPr>
            <w:t>SHB 2127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41B2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>
            <w:rPr>
              <w:b/>
            </w:rPr>
            <w:t xml:space="preserve"> 1228</w:t>
          </w:r>
        </w:sdtContent>
      </w:sdt>
    </w:p>
    <w:p w:rsidR="00DF5D0E" w:rsidP="00605C39" w:rsidRDefault="00D16FE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>
            <w:t xml:space="preserve">By Representative Hunter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41B2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02/28/2012</w:t>
          </w:r>
        </w:p>
      </w:sdtContent>
    </w:sdt>
    <w:permStart w:edGrp="everyone" w:id="1241334192"/>
    <w:p w:rsidR="00341B2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341B2D">
        <w:t xml:space="preserve">On page </w:t>
      </w:r>
      <w:r w:rsidR="005644E7">
        <w:t>20</w:t>
      </w:r>
      <w:bookmarkStart w:name="_GoBack" w:id="1"/>
      <w:bookmarkEnd w:id="1"/>
      <w:r w:rsidR="005644E7">
        <w:t>, line 15, increase the General Fund-State appropriation for FY 2012 by $48,000</w:t>
      </w:r>
    </w:p>
    <w:p w:rsidR="005644E7" w:rsidP="005644E7" w:rsidRDefault="005644E7">
      <w:pPr>
        <w:pStyle w:val="RCWSLText"/>
      </w:pPr>
      <w:r>
        <w:tab/>
        <w:t>On page 20, line 17, increase the General Fund-State appropriation for FY 2013 by $3</w:t>
      </w:r>
      <w:r w:rsidR="00807E7C">
        <w:t>79</w:t>
      </w:r>
      <w:r>
        <w:t>,000</w:t>
      </w:r>
    </w:p>
    <w:p w:rsidR="005644E7" w:rsidP="005644E7" w:rsidRDefault="005644E7">
      <w:pPr>
        <w:pStyle w:val="RCWSLText"/>
      </w:pPr>
      <w:r>
        <w:tab/>
        <w:t>On page 21, line 21, correct the total appropriation</w:t>
      </w:r>
    </w:p>
    <w:p w:rsidR="005644E7" w:rsidP="005644E7" w:rsidRDefault="005644E7">
      <w:pPr>
        <w:pStyle w:val="Page"/>
      </w:pPr>
      <w:r>
        <w:tab/>
        <w:t>On page 110, line 19, increase the General Fund-State appropriation for FY 2012 by $1,289,000</w:t>
      </w:r>
    </w:p>
    <w:p w:rsidR="005644E7" w:rsidP="005644E7" w:rsidRDefault="005644E7">
      <w:pPr>
        <w:pStyle w:val="RCWSLText"/>
      </w:pPr>
      <w:r>
        <w:tab/>
        <w:t>On page 110, line 21, increase the General Fund-State appropriation for FY 2013 by $</w:t>
      </w:r>
      <w:r w:rsidR="00CD29AA">
        <w:t>2,040,000</w:t>
      </w:r>
    </w:p>
    <w:p w:rsidR="005644E7" w:rsidP="005644E7" w:rsidRDefault="005644E7">
      <w:pPr>
        <w:pStyle w:val="RCWSLText"/>
      </w:pPr>
      <w:r>
        <w:tab/>
        <w:t xml:space="preserve">On page </w:t>
      </w:r>
      <w:r w:rsidR="00CD29AA">
        <w:t>112</w:t>
      </w:r>
      <w:r>
        <w:t xml:space="preserve">, line </w:t>
      </w:r>
      <w:r w:rsidR="00CD29AA">
        <w:t>5</w:t>
      </w:r>
      <w:r>
        <w:t>, correct the total appropriation</w:t>
      </w:r>
    </w:p>
    <w:p w:rsidR="00DC35C6" w:rsidP="00DC35C6" w:rsidRDefault="00CD29AA">
      <w:pPr>
        <w:pStyle w:val="Page"/>
      </w:pPr>
      <w:r>
        <w:tab/>
      </w:r>
      <w:r w:rsidR="00DC35C6">
        <w:t>On page 115, line 35, increase the General Fund-State appropriation for FY 2012 by $117,000</w:t>
      </w:r>
    </w:p>
    <w:p w:rsidR="00DC35C6" w:rsidP="00DC35C6" w:rsidRDefault="00DC35C6">
      <w:pPr>
        <w:pStyle w:val="RCWSLText"/>
      </w:pPr>
      <w:r>
        <w:tab/>
        <w:t>On page 115, line 37, increase the General Fund-State appropriation for FY 2013 by $252,000</w:t>
      </w:r>
    </w:p>
    <w:p w:rsidR="00DC35C6" w:rsidP="00DC35C6" w:rsidRDefault="00DC35C6">
      <w:pPr>
        <w:pStyle w:val="RCWSLText"/>
      </w:pPr>
      <w:r>
        <w:tab/>
        <w:t>On page 116, line 11, correct the total appropriation</w:t>
      </w:r>
    </w:p>
    <w:p w:rsidR="00DC35C6" w:rsidP="00DC35C6" w:rsidRDefault="00DC35C6">
      <w:pPr>
        <w:pStyle w:val="RCWSLText"/>
      </w:pPr>
      <w:r>
        <w:tab/>
        <w:t>On page 116, line 35, increase the General Fund-State appropriation for FY 2013 by $1,000,000</w:t>
      </w:r>
    </w:p>
    <w:p w:rsidR="00B10141" w:rsidP="00B10141" w:rsidRDefault="00B10141">
      <w:pPr>
        <w:pStyle w:val="RCWSLText"/>
      </w:pPr>
      <w:r>
        <w:tab/>
        <w:t>On page 117, line 1, correct the total appropriation</w:t>
      </w:r>
    </w:p>
    <w:p w:rsidR="00B10141" w:rsidP="00341B2D" w:rsidRDefault="00B10141">
      <w:pPr>
        <w:suppressLineNumbers/>
        <w:rPr>
          <w:spacing w:val="-3"/>
        </w:rPr>
      </w:pPr>
    </w:p>
    <w:p w:rsidR="00BF0123" w:rsidP="00341B2D" w:rsidRDefault="00BF0123">
      <w:pPr>
        <w:suppressLineNumbers/>
        <w:rPr>
          <w:spacing w:val="-3"/>
        </w:rPr>
      </w:pPr>
    </w:p>
    <w:p w:rsidRPr="00341B2D" w:rsidR="00BF0123" w:rsidP="00341B2D" w:rsidRDefault="00BF0123">
      <w:pPr>
        <w:suppressLineNumbers/>
        <w:rPr>
          <w:spacing w:val="-3"/>
        </w:rPr>
      </w:pPr>
    </w:p>
    <w:permEnd w:id="1241334192"/>
    <w:p w:rsidR="00ED2EEB" w:rsidP="00341B2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507908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41B2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341B2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C35C6">
                  <w:t xml:space="preserve">In the Department of Commerce, eliminates the reduction of $332,000 to growth management grants and the reduction of $95,000 to shoreline assistance.  </w:t>
                </w:r>
                <w:r w:rsidR="00D66CD6">
                  <w:t>In the Department of Ecology, eliminates the reduction of $1.763 million to management staff</w:t>
                </w:r>
                <w:r w:rsidR="00DC35C6">
                  <w:t xml:space="preserve"> </w:t>
                </w:r>
                <w:r w:rsidR="00807E7C">
                  <w:t xml:space="preserve">and the reduction of </w:t>
                </w:r>
                <w:r w:rsidR="00D66CD6">
                  <w:t>$1.566 million to the Water Quality Financial Assistance program.</w:t>
                </w:r>
                <w:r w:rsidRPr="0096303F" w:rsidR="001C1B27">
                  <w:t> </w:t>
                </w:r>
                <w:r w:rsidR="00D66CD6">
                  <w:t xml:space="preserve">In the </w:t>
                </w:r>
                <w:r w:rsidR="00807E7C">
                  <w:t xml:space="preserve">Recreation and Conservation Funding Board, eliminates the $369,000 reduction to salmon and lead entity grants.  In the State Conservation Commission, the </w:t>
                </w:r>
                <w:r w:rsidR="00E8518E">
                  <w:t xml:space="preserve">reduction </w:t>
                </w:r>
                <w:r w:rsidR="00807E7C">
                  <w:t>to grants and administration is changed from $2.</w:t>
                </w:r>
                <w:r w:rsidR="00E8518E">
                  <w:t xml:space="preserve">837 </w:t>
                </w:r>
                <w:r w:rsidR="00000029">
                  <w:t xml:space="preserve">million </w:t>
                </w:r>
                <w:r w:rsidR="00E8518E">
                  <w:t>to $1.837 million.</w:t>
                </w:r>
                <w:r w:rsidRPr="0096303F" w:rsidR="001C1B27">
                  <w:t> </w:t>
                </w:r>
              </w:p>
              <w:p w:rsidR="00341B2D" w:rsidP="00341B2D" w:rsidRDefault="00341B2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41B2D" w:rsidP="00341B2D" w:rsidRDefault="00341B2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341B2D" w:rsidR="00341B2D" w:rsidP="00341B2D" w:rsidRDefault="00341B2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</w:r>
                <w:r w:rsidR="00C53D99">
                  <w:t>Increases</w:t>
                </w:r>
                <w:r>
                  <w:t xml:space="preserve"> General Fund - State by $5,125,000.</w:t>
                </w:r>
              </w:p>
              <w:p w:rsidRPr="007D1589" w:rsidR="001B4E53" w:rsidP="00341B2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50790819"/>
    </w:tbl>
    <w:p w:rsidR="00DF5D0E" w:rsidP="00341B2D" w:rsidRDefault="00DF5D0E">
      <w:pPr>
        <w:pStyle w:val="BillEnd"/>
        <w:suppressLineNumbers/>
      </w:pPr>
    </w:p>
    <w:p w:rsidR="00DF5D0E" w:rsidP="00341B2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41B2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7C" w:rsidRDefault="00807E7C" w:rsidP="00DF5D0E">
      <w:r>
        <w:separator/>
      </w:r>
    </w:p>
  </w:endnote>
  <w:endnote w:type="continuationSeparator" w:id="0">
    <w:p w:rsidR="00807E7C" w:rsidRDefault="00807E7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4B" w:rsidRDefault="00BA18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7C" w:rsidRDefault="00D16FE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462F0">
      <w:t>2127-S AMH .... GAVC 067</w:t>
    </w:r>
    <w:r>
      <w:fldChar w:fldCharType="end"/>
    </w:r>
    <w:r w:rsidR="00807E7C">
      <w:tab/>
    </w:r>
    <w:r w:rsidR="00807E7C">
      <w:fldChar w:fldCharType="begin"/>
    </w:r>
    <w:r w:rsidR="00807E7C">
      <w:instrText xml:space="preserve"> PAGE  \* Arabic  \* MERGEFORMAT </w:instrText>
    </w:r>
    <w:r w:rsidR="00807E7C">
      <w:fldChar w:fldCharType="separate"/>
    </w:r>
    <w:r>
      <w:rPr>
        <w:noProof/>
      </w:rPr>
      <w:t>2</w:t>
    </w:r>
    <w:r w:rsidR="00807E7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7C" w:rsidRDefault="00D16FE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462F0">
      <w:t>2127-S AMH .... GAVC 067</w:t>
    </w:r>
    <w:r>
      <w:fldChar w:fldCharType="end"/>
    </w:r>
    <w:r w:rsidR="00807E7C">
      <w:tab/>
    </w:r>
    <w:r w:rsidR="00807E7C">
      <w:fldChar w:fldCharType="begin"/>
    </w:r>
    <w:r w:rsidR="00807E7C">
      <w:instrText xml:space="preserve"> PAGE  \* Arabic  \* MERGEFORMAT </w:instrText>
    </w:r>
    <w:r w:rsidR="00807E7C">
      <w:fldChar w:fldCharType="separate"/>
    </w:r>
    <w:r>
      <w:rPr>
        <w:noProof/>
      </w:rPr>
      <w:t>1</w:t>
    </w:r>
    <w:r w:rsidR="00807E7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7C" w:rsidRDefault="00807E7C" w:rsidP="00DF5D0E">
      <w:r>
        <w:separator/>
      </w:r>
    </w:p>
  </w:footnote>
  <w:footnote w:type="continuationSeparator" w:id="0">
    <w:p w:rsidR="00807E7C" w:rsidRDefault="00807E7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4B" w:rsidRDefault="00BA18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7C" w:rsidRDefault="00807E7C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807E7C" w:rsidRDefault="00807E7C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7C" w:rsidRDefault="00807E7C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7E7C" w:rsidRDefault="00807E7C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807E7C" w:rsidRDefault="00807E7C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807E7C" w:rsidRDefault="00807E7C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807E7C" w:rsidRDefault="00807E7C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807E7C" w:rsidRDefault="00807E7C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807E7C" w:rsidRDefault="00807E7C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807E7C" w:rsidRDefault="00807E7C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807E7C" w:rsidRDefault="00807E7C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807E7C" w:rsidRDefault="00807E7C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807E7C" w:rsidRDefault="00807E7C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002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41B2D"/>
    <w:rsid w:val="003462F0"/>
    <w:rsid w:val="003E2FC6"/>
    <w:rsid w:val="00492DDC"/>
    <w:rsid w:val="004C6615"/>
    <w:rsid w:val="00523C5A"/>
    <w:rsid w:val="005644E7"/>
    <w:rsid w:val="005E69C3"/>
    <w:rsid w:val="00605C39"/>
    <w:rsid w:val="006841E6"/>
    <w:rsid w:val="006F7027"/>
    <w:rsid w:val="007049E4"/>
    <w:rsid w:val="0072335D"/>
    <w:rsid w:val="0072541D"/>
    <w:rsid w:val="00752837"/>
    <w:rsid w:val="00757317"/>
    <w:rsid w:val="007769AF"/>
    <w:rsid w:val="00780DDE"/>
    <w:rsid w:val="007D1589"/>
    <w:rsid w:val="007D35D4"/>
    <w:rsid w:val="00807E7C"/>
    <w:rsid w:val="0083749C"/>
    <w:rsid w:val="008443FE"/>
    <w:rsid w:val="00846034"/>
    <w:rsid w:val="008C7E6E"/>
    <w:rsid w:val="008F086B"/>
    <w:rsid w:val="00931B84"/>
    <w:rsid w:val="0096303F"/>
    <w:rsid w:val="00972869"/>
    <w:rsid w:val="00984CD1"/>
    <w:rsid w:val="009A4A30"/>
    <w:rsid w:val="009F23A9"/>
    <w:rsid w:val="00A01F29"/>
    <w:rsid w:val="00A17B5B"/>
    <w:rsid w:val="00A37DCC"/>
    <w:rsid w:val="00A4729B"/>
    <w:rsid w:val="00A93D4A"/>
    <w:rsid w:val="00AA1230"/>
    <w:rsid w:val="00AB682C"/>
    <w:rsid w:val="00AD2D0A"/>
    <w:rsid w:val="00B10141"/>
    <w:rsid w:val="00B31D1C"/>
    <w:rsid w:val="00B41494"/>
    <w:rsid w:val="00B518D0"/>
    <w:rsid w:val="00B56335"/>
    <w:rsid w:val="00B56650"/>
    <w:rsid w:val="00B73E0A"/>
    <w:rsid w:val="00B961E0"/>
    <w:rsid w:val="00BA184B"/>
    <w:rsid w:val="00BF0123"/>
    <w:rsid w:val="00BF44DF"/>
    <w:rsid w:val="00C53D99"/>
    <w:rsid w:val="00C61A83"/>
    <w:rsid w:val="00C8108C"/>
    <w:rsid w:val="00CD29AA"/>
    <w:rsid w:val="00D16FEF"/>
    <w:rsid w:val="00D40447"/>
    <w:rsid w:val="00D659AC"/>
    <w:rsid w:val="00D66CD6"/>
    <w:rsid w:val="00DA47F3"/>
    <w:rsid w:val="00DC2C13"/>
    <w:rsid w:val="00DC35C6"/>
    <w:rsid w:val="00DD5FE7"/>
    <w:rsid w:val="00DE256E"/>
    <w:rsid w:val="00DF5D0E"/>
    <w:rsid w:val="00E1471A"/>
    <w:rsid w:val="00E267B1"/>
    <w:rsid w:val="00E41CC6"/>
    <w:rsid w:val="00E60E4E"/>
    <w:rsid w:val="00E66F5D"/>
    <w:rsid w:val="00E831A5"/>
    <w:rsid w:val="00E850E7"/>
    <w:rsid w:val="00E8518E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igan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D498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mendment>
  <BillDocName>2127-S</BillDocName>
  <AmendType>AMH</AmendType>
  <SponsorAcronym>HUNT</SponsorAcronym>
  <DrafterAcronym>GAVC</DrafterAcronym>
  <DraftNumber>067</DraftNumber>
  <ReferenceNumber>SHB 2127</ReferenceNumber>
  <Floor>H AMD</Floor>
  <AmendmentNumber> 1228</AmendmentNumber>
  <Sponsors>By Representative Hunter</Sponsors>
  <FloorAction> </FloorAction>
</Amendment>
</file>

<file path=customXml/item2.xml><?xml version="1.0" encoding="utf-8"?>
<Amendment>
  <BillDocName>2127-S</BillDocName>
  <AmendType>AMH</AmendType>
  <SponsorAcronym>HUNT</SponsorAcronym>
  <DrafterAcronym>GAVC</DrafterAcronym>
  <DraftNumber>067</DraftNumber>
  <ReferenceNumber>SHB 2127</ReferenceNumber>
  <Floor>H AMD</Floor>
  <AmendmentNumber> 1228</AmendmentNumber>
  <Sponsors>By Representative Hunter</Sponsors>
  <FloorAction>ADOPTED 02/28/2012</FloorAction>
</Amendment>
</file>

<file path=customXml/itemProps1.xml><?xml version="1.0" encoding="utf-8"?>
<ds:datastoreItem xmlns:ds="http://schemas.openxmlformats.org/officeDocument/2006/customXml" ds:itemID="{3544BF4E-7E0B-4BE1-82B6-FB40186C0F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713</TotalTime>
  <Pages>2</Pages>
  <Words>250</Words>
  <Characters>1431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2127-S AMH .... GAVC 067</vt:lpstr>
    </vt:vector>
  </TitlesOfParts>
  <Company>Washington State Legislature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2127-S AMH HUNT GAVC 067</dc:title>
  <dc:creator>Charlie Gavigan</dc:creator>
  <cp:lastModifiedBy>Rick Johnson</cp:lastModifiedBy>
  <cp:revision>18</cp:revision>
  <cp:lastPrinted>2012-02-28T16:25:00Z</cp:lastPrinted>
  <dcterms:created xsi:type="dcterms:W3CDTF">2012-02-28T04:26:00Z</dcterms:created>
  <dcterms:modified xsi:type="dcterms:W3CDTF">2012-02-28T19:05:00Z</dcterms:modified>
</cp:coreProperties>
</file>