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30C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7C82">
            <w:t>2127-S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7C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7C82">
            <w:t>SEAQ</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7C82">
            <w:t>MATH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7C82">
            <w:t>189</w:t>
          </w:r>
        </w:sdtContent>
      </w:sdt>
    </w:p>
    <w:p w:rsidR="00DF5D0E" w:rsidP="00B73E0A" w:rsidRDefault="00AA1230">
      <w:pPr>
        <w:pStyle w:val="OfferedBy"/>
        <w:spacing w:after="120"/>
      </w:pPr>
      <w:r>
        <w:tab/>
      </w:r>
      <w:r>
        <w:tab/>
      </w:r>
      <w:r>
        <w:tab/>
      </w:r>
    </w:p>
    <w:p w:rsidR="00DF5D0E" w:rsidRDefault="00430C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7C82">
            <w:rPr>
              <w:b/>
              <w:u w:val="single"/>
            </w:rPr>
            <w:t>SHB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7C8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C3673">
            <w:rPr>
              <w:b/>
            </w:rPr>
            <w:t xml:space="preserve"> 1233</w:t>
          </w:r>
        </w:sdtContent>
      </w:sdt>
    </w:p>
    <w:p w:rsidR="00DF5D0E" w:rsidP="00605C39" w:rsidRDefault="00430C2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7C82">
            <w:t>By Representative Seaquist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37C82">
          <w:pPr>
            <w:spacing w:line="408" w:lineRule="exact"/>
            <w:jc w:val="right"/>
            <w:rPr>
              <w:b/>
              <w:bCs/>
            </w:rPr>
          </w:pPr>
          <w:r>
            <w:rPr>
              <w:b/>
              <w:bCs/>
            </w:rPr>
            <w:t xml:space="preserve">WITHDRAWN 02/28/2012</w:t>
          </w:r>
        </w:p>
      </w:sdtContent>
    </w:sdt>
    <w:permStart w:edGrp="everyone" w:id="234828219"/>
    <w:p w:rsidR="005F1425" w:rsidP="005F142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F1425">
        <w:t>On page 205, line 14,</w:t>
      </w:r>
      <w:r w:rsidR="00457756">
        <w:t xml:space="preserve"> beginning with "students"</w:t>
      </w:r>
      <w:r w:rsidR="005F1425">
        <w:t xml:space="preserve"> strike all material through "sources" on line 16 and insert "an increasing number of Washington citizens will need to complete or update postsecondary degrees or certificates after high school. The task force should develop options for funding the state's higher education system as an integral part of the overall education system" </w:t>
      </w:r>
    </w:p>
    <w:p w:rsidR="005F1425" w:rsidP="005F1425" w:rsidRDefault="005F1425">
      <w:pPr>
        <w:pStyle w:val="RCWSLText"/>
      </w:pPr>
    </w:p>
    <w:p w:rsidR="005F1425" w:rsidP="005F1425" w:rsidRDefault="005F1425">
      <w:pPr>
        <w:pStyle w:val="RCWSLText"/>
      </w:pPr>
      <w:r>
        <w:tab/>
        <w:t>On page 205, line 28, after "council" insert "and the higher education coordinating board or successor agency"</w:t>
      </w:r>
    </w:p>
    <w:p w:rsidR="005F1425" w:rsidP="005F1425" w:rsidRDefault="005F1425">
      <w:pPr>
        <w:pStyle w:val="RCWSLText"/>
      </w:pPr>
    </w:p>
    <w:p w:rsidR="005F1425" w:rsidP="005F1425" w:rsidRDefault="005F1425">
      <w:pPr>
        <w:pStyle w:val="RCWSLText"/>
      </w:pPr>
      <w:r>
        <w:tab/>
        <w:t>On page 205, line 32, after "funding" insert "</w:t>
      </w:r>
      <w:r w:rsidR="00457756">
        <w:t xml:space="preserve">, </w:t>
      </w:r>
      <w:r>
        <w:t>in light of evolving higher education requirements and innovative approaches to meet those requirements</w:t>
      </w:r>
      <w:r w:rsidR="00457756">
        <w:t>,</w:t>
      </w:r>
      <w:r>
        <w:t>"</w:t>
      </w:r>
    </w:p>
    <w:p w:rsidR="005F1425" w:rsidP="005F1425" w:rsidRDefault="005F1425">
      <w:pPr>
        <w:pStyle w:val="RCWSLText"/>
      </w:pPr>
    </w:p>
    <w:p w:rsidR="005F1425" w:rsidP="005F1425" w:rsidRDefault="005F1425">
      <w:pPr>
        <w:pStyle w:val="RCWSLText"/>
      </w:pPr>
      <w:r>
        <w:tab/>
        <w:t>On page 206, line 23, after "alternative</w:t>
      </w:r>
      <w:r w:rsidR="00457756">
        <w:t>,</w:t>
      </w:r>
      <w:r>
        <w:t>" insert "which addresses the full span of early learning, K-12, and higher education,"</w:t>
      </w:r>
    </w:p>
    <w:p w:rsidR="005F1425" w:rsidP="005F1425" w:rsidRDefault="005F1425">
      <w:pPr>
        <w:pStyle w:val="RCWSLText"/>
      </w:pPr>
    </w:p>
    <w:p w:rsidR="005F1425" w:rsidP="005F1425" w:rsidRDefault="005F1425">
      <w:pPr>
        <w:pStyle w:val="RCWSLText"/>
      </w:pPr>
      <w:r>
        <w:tab/>
        <w:t>On page 207, after line 3, insert the following:</w:t>
      </w:r>
    </w:p>
    <w:p w:rsidRPr="005954EA" w:rsidR="005F1425" w:rsidP="005F1425" w:rsidRDefault="005F1425">
      <w:pPr>
        <w:pStyle w:val="RCWSLText"/>
      </w:pPr>
      <w:r>
        <w:tab/>
        <w:t>"(5) The task force shall submit its final recommendations to the legislature by December 1, 2012. Prior to submitting its final recommendations and proposed legislation, the task force shall present its draft recommendations and invite public comment at a minimum of four public hearings across the state in addition to inviting public comment online via a website."</w:t>
      </w:r>
    </w:p>
    <w:p w:rsidRPr="00C37C82" w:rsidR="00457756" w:rsidP="00C37C82" w:rsidRDefault="00457756">
      <w:pPr>
        <w:suppressLineNumbers/>
        <w:rPr>
          <w:spacing w:val="-3"/>
        </w:rPr>
      </w:pPr>
    </w:p>
    <w:permEnd w:id="234828219"/>
    <w:p w:rsidR="00ED2EEB" w:rsidP="00C37C8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0097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37C82" w:rsidRDefault="00D659AC">
                <w:pPr>
                  <w:pStyle w:val="Effect"/>
                  <w:suppressLineNumbers/>
                  <w:shd w:val="clear" w:color="auto" w:fill="auto"/>
                  <w:ind w:left="0" w:firstLine="0"/>
                </w:pPr>
              </w:p>
            </w:tc>
            <w:tc>
              <w:tcPr>
                <w:tcW w:w="9874" w:type="dxa"/>
                <w:shd w:val="clear" w:color="auto" w:fill="FFFFFF" w:themeFill="background1"/>
              </w:tcPr>
              <w:p w:rsidRPr="005954EA" w:rsidR="005F1425" w:rsidP="005F1425" w:rsidRDefault="0096303F">
                <w:pPr>
                  <w:pStyle w:val="Page"/>
                  <w:spacing w:line="240" w:lineRule="auto"/>
                </w:pPr>
                <w:r w:rsidRPr="0096303F">
                  <w:tab/>
                </w:r>
                <w:r w:rsidRPr="0096303F" w:rsidR="001C1B27">
                  <w:rPr>
                    <w:u w:val="single"/>
                  </w:rPr>
                  <w:t>EFFECT:</w:t>
                </w:r>
                <w:r w:rsidRPr="0096303F" w:rsidR="001C1B27">
                  <w:t>   </w:t>
                </w:r>
                <w:r w:rsidR="005F1425">
                  <w:t>Requires the task force to consult with the Higher Education Coordinating Board o</w:t>
                </w:r>
                <w:r w:rsidR="00457756">
                  <w:t>r</w:t>
                </w:r>
                <w:r w:rsidR="005F1425">
                  <w:t xml:space="preserve"> successor agency in its deliberations. Adds language specifying that Washington's citizens </w:t>
                </w:r>
                <w:r w:rsidR="005F1425">
                  <w:lastRenderedPageBreak/>
                  <w:t>have an increasing need to complete or update postsecondary degrees or certificates. Directs that funding options should consider evolving higher education requirements and innovations to meet those requirements. Makes a technical correction by replacing committee with task force.</w:t>
                </w:r>
                <w:r w:rsidR="00457756">
                  <w:t xml:space="preserve"> Requires the task force to invite public comment via at least four public hearings and online. Adds a due date for the final report of December 1, 2012.</w:t>
                </w:r>
              </w:p>
              <w:p w:rsidR="001C1B27" w:rsidP="00C37C82" w:rsidRDefault="001C1B27">
                <w:pPr>
                  <w:pStyle w:val="Effect"/>
                  <w:suppressLineNumbers/>
                  <w:shd w:val="clear" w:color="auto" w:fill="auto"/>
                  <w:ind w:left="0" w:firstLine="0"/>
                </w:pPr>
              </w:p>
              <w:p w:rsidR="00C37C82" w:rsidP="00C37C82" w:rsidRDefault="00C37C82">
                <w:pPr>
                  <w:pStyle w:val="Effect"/>
                  <w:suppressLineNumbers/>
                  <w:shd w:val="clear" w:color="auto" w:fill="auto"/>
                  <w:ind w:left="0" w:firstLine="0"/>
                </w:pPr>
              </w:p>
              <w:p w:rsidRPr="00C37C82" w:rsidR="00C37C82" w:rsidP="00C37C82" w:rsidRDefault="00C37C82">
                <w:pPr>
                  <w:pStyle w:val="Effect"/>
                  <w:suppressLineNumbers/>
                  <w:shd w:val="clear" w:color="auto" w:fill="auto"/>
                  <w:ind w:left="0" w:firstLine="0"/>
                </w:pPr>
                <w:r>
                  <w:tab/>
                </w:r>
                <w:r>
                  <w:rPr>
                    <w:u w:val="single"/>
                  </w:rPr>
                  <w:t>FISCAL IMPACT:</w:t>
                </w:r>
                <w:r>
                  <w:t xml:space="preserve"> No change to appropriated levels.</w:t>
                </w:r>
              </w:p>
              <w:p w:rsidRPr="007D1589" w:rsidR="001B4E53" w:rsidP="00C37C82" w:rsidRDefault="001B4E53">
                <w:pPr>
                  <w:pStyle w:val="ListBullet"/>
                  <w:numPr>
                    <w:ilvl w:val="0"/>
                    <w:numId w:val="0"/>
                  </w:numPr>
                  <w:suppressLineNumbers/>
                </w:pPr>
              </w:p>
            </w:tc>
          </w:tr>
        </w:sdtContent>
      </w:sdt>
      <w:permEnd w:id="120009737"/>
    </w:tbl>
    <w:p w:rsidR="00DF5D0E" w:rsidP="00C37C82" w:rsidRDefault="00DF5D0E">
      <w:pPr>
        <w:pStyle w:val="BillEnd"/>
        <w:suppressLineNumbers/>
      </w:pPr>
    </w:p>
    <w:p w:rsidR="00DF5D0E" w:rsidP="00C37C82" w:rsidRDefault="00DE256E">
      <w:pPr>
        <w:pStyle w:val="BillEnd"/>
        <w:suppressLineNumbers/>
      </w:pPr>
      <w:r>
        <w:rPr>
          <w:b/>
        </w:rPr>
        <w:t>--- END ---</w:t>
      </w:r>
    </w:p>
    <w:p w:rsidR="00DF5D0E" w:rsidP="00C37C8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82" w:rsidRDefault="00C37C82" w:rsidP="00DF5D0E">
      <w:r>
        <w:separator/>
      </w:r>
    </w:p>
  </w:endnote>
  <w:endnote w:type="continuationSeparator" w:id="0">
    <w:p w:rsidR="00C37C82" w:rsidRDefault="00C37C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25" w:rsidRDefault="005F1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57756">
    <w:pPr>
      <w:pStyle w:val="AmendDraftFooter"/>
    </w:pPr>
    <w:fldSimple w:instr=" TITLE   \* MERGEFORMAT ">
      <w:r w:rsidR="00430C25">
        <w:t>2127-S AMH SEAQ MATH 189</w:t>
      </w:r>
    </w:fldSimple>
    <w:r w:rsidR="001B4E53">
      <w:tab/>
    </w:r>
    <w:r w:rsidR="00E267B1">
      <w:fldChar w:fldCharType="begin"/>
    </w:r>
    <w:r w:rsidR="00E267B1">
      <w:instrText xml:space="preserve"> PAGE  \* Arabic  \* MERGEFORMAT </w:instrText>
    </w:r>
    <w:r w:rsidR="00E267B1">
      <w:fldChar w:fldCharType="separate"/>
    </w:r>
    <w:r w:rsidR="00430C2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57756">
    <w:pPr>
      <w:pStyle w:val="AmendDraftFooter"/>
    </w:pPr>
    <w:fldSimple w:instr=" TITLE   \* MERGEFORMAT ">
      <w:r w:rsidR="00430C25">
        <w:t>2127-S AMH SEAQ MATH 189</w:t>
      </w:r>
    </w:fldSimple>
    <w:r w:rsidR="001B4E53">
      <w:tab/>
    </w:r>
    <w:r w:rsidR="00E267B1">
      <w:fldChar w:fldCharType="begin"/>
    </w:r>
    <w:r w:rsidR="00E267B1">
      <w:instrText xml:space="preserve"> PAGE  \* Arabic  \* MERGEFORMAT </w:instrText>
    </w:r>
    <w:r w:rsidR="00E267B1">
      <w:fldChar w:fldCharType="separate"/>
    </w:r>
    <w:r w:rsidR="00430C2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82" w:rsidRDefault="00C37C82" w:rsidP="00DF5D0E">
      <w:r>
        <w:separator/>
      </w:r>
    </w:p>
  </w:footnote>
  <w:footnote w:type="continuationSeparator" w:id="0">
    <w:p w:rsidR="00C37C82" w:rsidRDefault="00C37C8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25" w:rsidRDefault="005F1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30C25"/>
    <w:rsid w:val="00457756"/>
    <w:rsid w:val="00492DDC"/>
    <w:rsid w:val="004C6615"/>
    <w:rsid w:val="00523C5A"/>
    <w:rsid w:val="005E69C3"/>
    <w:rsid w:val="005F1425"/>
    <w:rsid w:val="00605C39"/>
    <w:rsid w:val="006841E6"/>
    <w:rsid w:val="006F7027"/>
    <w:rsid w:val="007049E4"/>
    <w:rsid w:val="00720A03"/>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7C82"/>
    <w:rsid w:val="00C61A83"/>
    <w:rsid w:val="00C8108C"/>
    <w:rsid w:val="00D40447"/>
    <w:rsid w:val="00D659AC"/>
    <w:rsid w:val="00DA47F3"/>
    <w:rsid w:val="00DC2C13"/>
    <w:rsid w:val="00DC367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67A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2127-S</BillDocName>
  <AmendType>AMH</AmendType>
  <SponsorAcronym>SEAQ</SponsorAcronym>
  <DrafterAcronym>MATH</DrafterAcronym>
  <DraftNumber>189</DraftNumber>
  <ReferenceNumber>SHB 2127</ReferenceNumber>
  <Floor>H AMD</Floor>
  <AmendmentNumber> 1233</AmendmentNumber>
  <Sponsors>By Representative Seaquist</Sponsors>
  <FloorAction>WITHDRAWN 02/28/2012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313</Words>
  <Characters>1718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2127-S AMH SEAQ MATH 189</dc:title>
  <dc:creator>Madeleine Thompson</dc:creator>
  <cp:lastModifiedBy>Madeleine Thompson</cp:lastModifiedBy>
  <cp:revision>5</cp:revision>
  <cp:lastPrinted>2012-02-28T03:34:00Z</cp:lastPrinted>
  <dcterms:created xsi:type="dcterms:W3CDTF">2012-02-28T03:06:00Z</dcterms:created>
  <dcterms:modified xsi:type="dcterms:W3CDTF">2012-02-28T03:34:00Z</dcterms:modified>
</cp:coreProperties>
</file>