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34A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1FA9">
            <w:t>2469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1F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1FA9">
            <w:t>UPTH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1FA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1FA9">
            <w:t>569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4A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1FA9">
            <w:rPr>
              <w:b/>
              <w:u w:val="single"/>
            </w:rPr>
            <w:t>HB 2469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1F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4FB7">
            <w:rPr>
              <w:b/>
            </w:rPr>
            <w:t xml:space="preserve"> 892</w:t>
          </w:r>
        </w:sdtContent>
      </w:sdt>
    </w:p>
    <w:p w:rsidR="00DF5D0E" w:rsidP="00605C39" w:rsidRDefault="00234A9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1FA9">
            <w:t>By Representative Upthegrove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11FA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1110314923"/>
    <w:p w:rsidR="00E11FA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11FA9">
        <w:t xml:space="preserve">Strike everything after the enacting clause and insert the following: </w:t>
      </w:r>
    </w:p>
    <w:p w:rsidR="00DB5A43" w:rsidP="00DB5A43" w:rsidRDefault="00DB5A43">
      <w:pPr>
        <w:pStyle w:val="BegSec-Amd"/>
      </w:pPr>
      <w:r w:rsidRPr="00DB5A43"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rPr>
          <w:b/>
        </w:rPr>
        <w:t xml:space="preserve">  </w:t>
      </w:r>
      <w:r>
        <w:t>RCW 90.58.355 and 1994 c 257 s 20 are each amended to read as follows:</w:t>
      </w:r>
    </w:p>
    <w:p w:rsidR="00DB5A43" w:rsidP="00DB5A43" w:rsidRDefault="00DB5A43">
      <w:pPr>
        <w:pStyle w:val="RCWSLText"/>
        <w:rPr>
          <w:u w:val="single"/>
        </w:rPr>
      </w:pPr>
      <w:r>
        <w:tab/>
        <w:t>The procedural requirements of this chapter shall not apply to any person</w:t>
      </w:r>
      <w:r>
        <w:rPr>
          <w:u w:val="single"/>
        </w:rPr>
        <w:t xml:space="preserve">: </w:t>
      </w:r>
    </w:p>
    <w:p w:rsidR="00DB5A43" w:rsidP="00DB5A43" w:rsidRDefault="00DB5A43">
      <w:pPr>
        <w:pStyle w:val="RCWSLText"/>
        <w:rPr>
          <w:u w:val="single"/>
        </w:rPr>
      </w:pPr>
      <w:r w:rsidRPr="00DB5A43">
        <w:tab/>
      </w:r>
      <w:r>
        <w:rPr>
          <w:u w:val="single"/>
        </w:rPr>
        <w:t>(1) C</w:t>
      </w:r>
      <w:r>
        <w:t xml:space="preserve">onducting a remedial action at a facility pursuant to a consent decree, order, or agreed order issued pursuant to chapter 70.105D RCW, or to the department of ecology when it conducts a remedial action under chapter 70.105D RCW.  The department </w:t>
      </w:r>
      <w:r w:rsidR="00AC1D67">
        <w:t>((</w:t>
      </w:r>
      <w:r w:rsidRPr="00AC1D67">
        <w:rPr>
          <w:strike/>
        </w:rPr>
        <w:t>of ecology shall</w:t>
      </w:r>
      <w:r w:rsidR="00AC1D67">
        <w:t>))</w:t>
      </w:r>
      <w:r>
        <w:t xml:space="preserve"> </w:t>
      </w:r>
      <w:r w:rsidR="00AC1D67">
        <w:rPr>
          <w:u w:val="single"/>
        </w:rPr>
        <w:t>must</w:t>
      </w:r>
      <w:r w:rsidRPr="00AC1D67" w:rsidR="00AC1D67">
        <w:t xml:space="preserve"> </w:t>
      </w:r>
      <w:r>
        <w:t>ensure compliance with the substantive requirements of this chapter through the consent decree, order, or agreed order issued pursuant to chapter 70.105D RCW, or during the department-conducted remedial action, through the procedures developed by the department pursuant to RCW 70.105D.090</w:t>
      </w:r>
      <w:r w:rsidRPr="004F5152" w:rsidR="004F5152">
        <w:rPr>
          <w:u w:val="single"/>
        </w:rPr>
        <w:t>;</w:t>
      </w:r>
      <w:r w:rsidRPr="004F5152">
        <w:rPr>
          <w:u w:val="single"/>
        </w:rPr>
        <w:t xml:space="preserve"> </w:t>
      </w:r>
      <w:r>
        <w:rPr>
          <w:u w:val="single"/>
        </w:rPr>
        <w:t>or</w:t>
      </w:r>
    </w:p>
    <w:p w:rsidR="00DB5A43" w:rsidP="00DB5A43" w:rsidRDefault="00DB5A43">
      <w:pPr>
        <w:pStyle w:val="RCWSLText"/>
      </w:pPr>
      <w:r w:rsidRPr="00AC1D67">
        <w:tab/>
      </w:r>
      <w:r>
        <w:rPr>
          <w:u w:val="single"/>
        </w:rPr>
        <w:t xml:space="preserve">(2) Installing site improvements for storm water treatment in an existing </w:t>
      </w:r>
      <w:r w:rsidR="00346D15">
        <w:rPr>
          <w:u w:val="single"/>
        </w:rPr>
        <w:t xml:space="preserve">boatyard </w:t>
      </w:r>
      <w:r>
        <w:rPr>
          <w:u w:val="single"/>
        </w:rPr>
        <w:t xml:space="preserve">facility to meet requirements of a national pollutant discharge elimination system storm water general permit.  The department </w:t>
      </w:r>
      <w:r w:rsidR="00AC1D67">
        <w:rPr>
          <w:u w:val="single"/>
        </w:rPr>
        <w:t>must</w:t>
      </w:r>
      <w:r>
        <w:rPr>
          <w:u w:val="single"/>
        </w:rPr>
        <w:t xml:space="preserve"> </w:t>
      </w:r>
      <w:r w:rsidR="0028659D">
        <w:rPr>
          <w:u w:val="single"/>
        </w:rPr>
        <w:t xml:space="preserve">ensure </w:t>
      </w:r>
      <w:r>
        <w:rPr>
          <w:u w:val="single"/>
        </w:rPr>
        <w:t xml:space="preserve">compliance with the substantive requirements of this chapter through </w:t>
      </w:r>
      <w:r w:rsidR="00B61153">
        <w:rPr>
          <w:u w:val="single"/>
        </w:rPr>
        <w:t xml:space="preserve">the </w:t>
      </w:r>
      <w:r>
        <w:rPr>
          <w:u w:val="single"/>
        </w:rPr>
        <w:t xml:space="preserve">review of engineering reports, site plans, and other documents related to the installation of </w:t>
      </w:r>
      <w:r w:rsidR="00AC1D67">
        <w:rPr>
          <w:u w:val="single"/>
        </w:rPr>
        <w:t xml:space="preserve">boatyard </w:t>
      </w:r>
      <w:r>
        <w:rPr>
          <w:u w:val="single"/>
        </w:rPr>
        <w:t>storm water treatment facilities</w:t>
      </w:r>
      <w:r>
        <w:t>.</w:t>
      </w:r>
      <w:r w:rsidR="00D84450">
        <w:t>"</w:t>
      </w:r>
    </w:p>
    <w:p w:rsidR="00DB5A43" w:rsidP="00DB5A43" w:rsidRDefault="00431115">
      <w:pPr>
        <w:pStyle w:val="RCWNote"/>
      </w:pPr>
      <w:r>
        <w:t>Correct the title.</w:t>
      </w:r>
    </w:p>
    <w:p w:rsidRPr="00DB5A43" w:rsidR="00DB5A43" w:rsidP="00DB5A43" w:rsidRDefault="00DB5A43">
      <w:pPr>
        <w:pStyle w:val="RCWSLText"/>
      </w:pPr>
    </w:p>
    <w:p w:rsidRPr="00E11FA9" w:rsidR="00DF5D0E" w:rsidP="00E11FA9" w:rsidRDefault="00DF5D0E">
      <w:pPr>
        <w:suppressLineNumbers/>
        <w:rPr>
          <w:spacing w:val="-3"/>
        </w:rPr>
      </w:pPr>
    </w:p>
    <w:permEnd w:id="1110314923"/>
    <w:p w:rsidR="00ED2EEB" w:rsidP="00E11F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9343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1F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1F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31115">
                  <w:t>(1) Removes all provisions of the un</w:t>
                </w:r>
                <w:r w:rsidR="00AC1D67">
                  <w:t>derlying bill.  (2)  Exempts the installation</w:t>
                </w:r>
                <w:r w:rsidR="002C7DAF">
                  <w:t xml:space="preserve"> of site improvements for storm</w:t>
                </w:r>
                <w:r w:rsidR="00AC1D67">
                  <w:t>water treatment in an existing boatyard facility from the procedural requirements of the Shoreline Management Act (SMA) if the installation is to meet requirements of a National Pollutant Discharge Elimination System</w:t>
                </w:r>
                <w:r w:rsidR="00F40B02">
                  <w:t xml:space="preserve"> storm</w:t>
                </w:r>
                <w:r w:rsidR="00AC1D67">
                  <w:t>water general permit.  (3) Requires the Department of Ecology to ensure compliance with the substantive requirements</w:t>
                </w:r>
                <w:r w:rsidRPr="0096303F" w:rsidR="001C1B27">
                  <w:t> </w:t>
                </w:r>
                <w:r w:rsidR="00AC1D67">
                  <w:t xml:space="preserve">of the SMA through the review of engineering reports, site plans, and other documents related to the installation of </w:t>
                </w:r>
                <w:r w:rsidR="00F40B02">
                  <w:t>boatyard storm</w:t>
                </w:r>
                <w:r w:rsidR="00AC1D67">
                  <w:t>water treatment facilities.</w:t>
                </w:r>
                <w:r w:rsidRPr="0096303F" w:rsidR="001C1B27">
                  <w:t> </w:t>
                </w:r>
              </w:p>
              <w:p w:rsidRPr="007D1589" w:rsidR="001B4E53" w:rsidP="00E11F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9343823"/>
    </w:tbl>
    <w:p w:rsidR="00DF5D0E" w:rsidP="00E11FA9" w:rsidRDefault="00DF5D0E">
      <w:pPr>
        <w:pStyle w:val="BillEnd"/>
        <w:suppressLineNumbers/>
      </w:pPr>
    </w:p>
    <w:p w:rsidR="00DF5D0E" w:rsidP="00E11F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1F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9" w:rsidRDefault="00E11FA9" w:rsidP="00DF5D0E">
      <w:r>
        <w:separator/>
      </w:r>
    </w:p>
  </w:endnote>
  <w:endnote w:type="continuationSeparator" w:id="0">
    <w:p w:rsidR="00E11FA9" w:rsidRDefault="00E11F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F7" w:rsidRDefault="000C6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4A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2469 AMH UPTH MOET 569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4A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2469 AMH UPTH MOET 569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9" w:rsidRDefault="00E11FA9" w:rsidP="00DF5D0E">
      <w:r>
        <w:separator/>
      </w:r>
    </w:p>
  </w:footnote>
  <w:footnote w:type="continuationSeparator" w:id="0">
    <w:p w:rsidR="00E11FA9" w:rsidRDefault="00E11F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F7" w:rsidRDefault="000C6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5505"/>
    <w:rsid w:val="00096165"/>
    <w:rsid w:val="000A4020"/>
    <w:rsid w:val="000C69F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549"/>
    <w:rsid w:val="00217E8A"/>
    <w:rsid w:val="00234A95"/>
    <w:rsid w:val="00265296"/>
    <w:rsid w:val="00281CBD"/>
    <w:rsid w:val="0028659D"/>
    <w:rsid w:val="002C7DAF"/>
    <w:rsid w:val="00316CD9"/>
    <w:rsid w:val="00346D15"/>
    <w:rsid w:val="003E2FC6"/>
    <w:rsid w:val="00431115"/>
    <w:rsid w:val="00492DDC"/>
    <w:rsid w:val="004C6615"/>
    <w:rsid w:val="004F5152"/>
    <w:rsid w:val="004F6E70"/>
    <w:rsid w:val="00523C5A"/>
    <w:rsid w:val="00532E05"/>
    <w:rsid w:val="005E359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135"/>
    <w:rsid w:val="009A70F8"/>
    <w:rsid w:val="009E4FB7"/>
    <w:rsid w:val="009F23A9"/>
    <w:rsid w:val="00A01F29"/>
    <w:rsid w:val="00A17B5B"/>
    <w:rsid w:val="00A4729B"/>
    <w:rsid w:val="00A93D4A"/>
    <w:rsid w:val="00AA1230"/>
    <w:rsid w:val="00AB682C"/>
    <w:rsid w:val="00AC1D67"/>
    <w:rsid w:val="00AD2D0A"/>
    <w:rsid w:val="00B31D1C"/>
    <w:rsid w:val="00B41494"/>
    <w:rsid w:val="00B518D0"/>
    <w:rsid w:val="00B56650"/>
    <w:rsid w:val="00B61153"/>
    <w:rsid w:val="00B73E0A"/>
    <w:rsid w:val="00B961E0"/>
    <w:rsid w:val="00BF44DF"/>
    <w:rsid w:val="00C61A83"/>
    <w:rsid w:val="00C8108C"/>
    <w:rsid w:val="00D140FD"/>
    <w:rsid w:val="00D40447"/>
    <w:rsid w:val="00D659AC"/>
    <w:rsid w:val="00D804B1"/>
    <w:rsid w:val="00D84450"/>
    <w:rsid w:val="00DA212F"/>
    <w:rsid w:val="00DA47F3"/>
    <w:rsid w:val="00DB5A43"/>
    <w:rsid w:val="00DC2C13"/>
    <w:rsid w:val="00DE256E"/>
    <w:rsid w:val="00DF5D0E"/>
    <w:rsid w:val="00E11FA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B0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6A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2469</BillDocName>
  <AmendType>AMH</AmendType>
  <SponsorAcronym>UPTH</SponsorAcronym>
  <DrafterAcronym>MOET</DrafterAcronym>
  <DraftNumber>569</DraftNumber>
  <ReferenceNumber>HB 2469</ReferenceNumber>
  <Floor>H AMD</Floor>
  <AmendmentNumber> 892</AmendmentNumber>
  <Sponsors>By Representative Upthegrove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2</Pages>
  <Words>308</Words>
  <Characters>1746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2469 AMH UPTH MOET 569</dc:title>
  <dc:creator>Ethan Moreno</dc:creator>
  <cp:lastModifiedBy>Ethan Moreno</cp:lastModifiedBy>
  <cp:revision>25</cp:revision>
  <cp:lastPrinted>2012-01-31T01:15:00Z</cp:lastPrinted>
  <dcterms:created xsi:type="dcterms:W3CDTF">2012-01-29T23:16:00Z</dcterms:created>
  <dcterms:modified xsi:type="dcterms:W3CDTF">2012-01-31T01:15:00Z</dcterms:modified>
</cp:coreProperties>
</file>