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620E4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A39B6">
            <w:t>5343-S2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A39B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A39B6">
            <w:t>LIIA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A39B6">
            <w:t>JACA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A39B6">
            <w:t>075</w:t>
          </w:r>
        </w:sdtContent>
      </w:sdt>
    </w:p>
    <w:p w:rsidR="00DF5D0E" w:rsidP="00B73E0A" w:rsidRDefault="00AA1230">
      <w:pPr>
        <w:pStyle w:val="OfferedBy"/>
        <w:spacing w:after="120"/>
      </w:pPr>
      <w:r>
        <w:tab/>
      </w:r>
      <w:r>
        <w:tab/>
      </w:r>
      <w:r>
        <w:tab/>
      </w:r>
    </w:p>
    <w:p w:rsidR="00DF5D0E" w:rsidRDefault="00620E4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A39B6">
            <w:rPr>
              <w:b/>
              <w:u w:val="single"/>
            </w:rPr>
            <w:t>2SSB 5343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A773B">
            <w:t>H AMD TO APPG COMM AMD (H-4457.1/12)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A27C80">
            <w:rPr>
              <w:b/>
            </w:rPr>
            <w:t xml:space="preserve"> 1285</w:t>
          </w:r>
        </w:sdtContent>
      </w:sdt>
    </w:p>
    <w:p w:rsidR="00DF5D0E" w:rsidP="00605C39" w:rsidRDefault="00620E4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A39B6">
            <w:t>By Representative Liias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FA39B6">
          <w:pPr>
            <w:spacing w:line="408" w:lineRule="exact"/>
            <w:jc w:val="right"/>
            <w:rPr>
              <w:b/>
              <w:bCs/>
            </w:rPr>
          </w:pPr>
          <w:r>
            <w:rPr>
              <w:b/>
              <w:bCs/>
            </w:rPr>
            <w:t xml:space="preserve">ADOPTED 03/02/2012</w:t>
          </w:r>
        </w:p>
      </w:sdtContent>
    </w:sdt>
    <w:permStart w:edGrp="everyone" w:id="1520372381"/>
    <w:p w:rsidR="00FA39B6"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FA39B6">
        <w:t xml:space="preserve">On page </w:t>
      </w:r>
      <w:r w:rsidR="007A773B">
        <w:t>1, line 7 of the striking amendment, after "that" insert "is in operation on the effective date of this act and"</w:t>
      </w:r>
    </w:p>
    <w:p w:rsidR="007A773B" w:rsidP="007A773B" w:rsidRDefault="007A773B">
      <w:pPr>
        <w:pStyle w:val="RCWSLText"/>
      </w:pPr>
    </w:p>
    <w:p w:rsidR="007A773B" w:rsidP="007A773B" w:rsidRDefault="007A773B">
      <w:pPr>
        <w:pStyle w:val="RCWSLText"/>
      </w:pPr>
      <w:r>
        <w:tab/>
        <w:t>On page 1, line 9 of the striking amendment, after "is" strike "not bound by" and insert "granted an extended compliance period for"</w:t>
      </w:r>
    </w:p>
    <w:p w:rsidR="007A773B" w:rsidP="007A773B" w:rsidRDefault="007A773B">
      <w:pPr>
        <w:pStyle w:val="RCWSLText"/>
      </w:pPr>
    </w:p>
    <w:p w:rsidR="007A773B" w:rsidP="007A773B" w:rsidRDefault="007A773B">
      <w:pPr>
        <w:pStyle w:val="RCWSLText"/>
      </w:pPr>
      <w:r>
        <w:tab/>
        <w:t>On page 1, line 11 of the striking amendment, after "December 31," strike "2018" and insert "2016"</w:t>
      </w:r>
    </w:p>
    <w:p w:rsidR="007A773B" w:rsidP="007A773B" w:rsidRDefault="007A773B">
      <w:pPr>
        <w:pStyle w:val="RCWSLText"/>
      </w:pPr>
    </w:p>
    <w:p w:rsidR="007A773B" w:rsidP="007A773B" w:rsidRDefault="007A773B">
      <w:pPr>
        <w:pStyle w:val="RCWSLText"/>
      </w:pPr>
      <w:r>
        <w:tab/>
        <w:t xml:space="preserve">On page 1, </w:t>
      </w:r>
      <w:r w:rsidR="00027638">
        <w:t xml:space="preserve">beginning on </w:t>
      </w:r>
      <w:r>
        <w:t xml:space="preserve">line 12 of the striking amendment, after "that" strike </w:t>
      </w:r>
      <w:r w:rsidR="00027638">
        <w:t>all material through "Is" on line 13 and insert "is"</w:t>
      </w:r>
    </w:p>
    <w:p w:rsidR="007A773B" w:rsidP="007A773B" w:rsidRDefault="007A773B">
      <w:pPr>
        <w:pStyle w:val="RCWSLText"/>
      </w:pPr>
    </w:p>
    <w:p w:rsidRPr="007A773B" w:rsidR="007A773B" w:rsidP="007A773B" w:rsidRDefault="007A773B">
      <w:pPr>
        <w:pStyle w:val="RCWSLText"/>
      </w:pPr>
      <w:r>
        <w:tab/>
        <w:t>On page 1, beginning on line 14 of the striking amendment, after "RCW 70.95.330" strike all material through "days" on line 16</w:t>
      </w:r>
    </w:p>
    <w:p w:rsidRPr="00FA39B6" w:rsidR="00DF5D0E" w:rsidP="00FA39B6" w:rsidRDefault="00DF5D0E">
      <w:pPr>
        <w:suppressLineNumbers/>
        <w:rPr>
          <w:spacing w:val="-3"/>
        </w:rPr>
      </w:pPr>
    </w:p>
    <w:permEnd w:id="1520372381"/>
    <w:p w:rsidR="00ED2EEB" w:rsidP="00FA39B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0257605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FA39B6"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21274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03A53">
                  <w:t xml:space="preserve">Adds </w:t>
                </w:r>
                <w:r w:rsidR="00683046">
                  <w:t xml:space="preserve">the requirement that a generator </w:t>
                </w:r>
                <w:r w:rsidR="00283D44">
                  <w:t>must be in operation on the effective date of this act in order to qualify f</w:t>
                </w:r>
                <w:r w:rsidR="00683046">
                  <w:t xml:space="preserve">or </w:t>
                </w:r>
                <w:r w:rsidR="00CB3941">
                  <w:t xml:space="preserve">an </w:t>
                </w:r>
                <w:r w:rsidR="0021274C">
                  <w:t>extended compliance period for p</w:t>
                </w:r>
                <w:r w:rsidR="00683046">
                  <w:t>ermit provisions related to the emissions limit for sulfur established by the Department of Ecology or a local air authority. Clarifies that a generator meeting the requirements specified in the bill is granted an extended compliance period for permit provisions related to the emissions limit for sulfur established by the Department of Ecology or a local air authority, instead of not being bound by these permit provisions. Shortens the time period for an extended compliance period for a generator meeting the requirements in the bill by two years, from 2018 to 2016. Removes the requirement that a generator meeting other listed requirements in the bill be fueled by biogas that contains less than 0.1 percent sulfur by volume, after a start-up period not exceeding one-hundred eighty days.</w:t>
                </w:r>
              </w:p>
            </w:tc>
          </w:tr>
        </w:sdtContent>
      </w:sdt>
      <w:permEnd w:id="1702576057"/>
    </w:tbl>
    <w:p w:rsidR="00DF5D0E" w:rsidP="00FA39B6" w:rsidRDefault="00DF5D0E">
      <w:pPr>
        <w:pStyle w:val="BillEnd"/>
        <w:suppressLineNumbers/>
      </w:pPr>
    </w:p>
    <w:p w:rsidR="00DF5D0E" w:rsidP="00FA39B6" w:rsidRDefault="00DE256E">
      <w:pPr>
        <w:pStyle w:val="BillEnd"/>
        <w:suppressLineNumbers/>
      </w:pPr>
      <w:r>
        <w:rPr>
          <w:b/>
        </w:rPr>
        <w:t>--- END ---</w:t>
      </w:r>
    </w:p>
    <w:p w:rsidR="00DF5D0E" w:rsidP="00FA39B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9B6" w:rsidRDefault="00FA39B6" w:rsidP="00DF5D0E">
      <w:r>
        <w:separator/>
      </w:r>
    </w:p>
  </w:endnote>
  <w:endnote w:type="continuationSeparator" w:id="0">
    <w:p w:rsidR="00FA39B6" w:rsidRDefault="00FA39B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D8" w:rsidRDefault="00B501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A4EBC">
    <w:pPr>
      <w:pStyle w:val="AmendDraftFooter"/>
    </w:pPr>
    <w:fldSimple w:instr=" TITLE   \* MERGEFORMAT ">
      <w:r w:rsidR="00620E40">
        <w:t>5343-S2 AMH LIIA JACA 075</w:t>
      </w:r>
    </w:fldSimple>
    <w:r w:rsidR="001B4E53">
      <w:tab/>
    </w:r>
    <w:r w:rsidR="00E267B1">
      <w:fldChar w:fldCharType="begin"/>
    </w:r>
    <w:r w:rsidR="00E267B1">
      <w:instrText xml:space="preserve"> PAGE  \* Arabic  \* MERGEFORMAT </w:instrText>
    </w:r>
    <w:r w:rsidR="00E267B1">
      <w:fldChar w:fldCharType="separate"/>
    </w:r>
    <w:r w:rsidR="008C32DB">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A4EBC">
    <w:pPr>
      <w:pStyle w:val="AmendDraftFooter"/>
    </w:pPr>
    <w:fldSimple w:instr=" TITLE   \* MERGEFORMAT ">
      <w:r w:rsidR="00620E40">
        <w:t>5343-S2 AMH LIIA JACA 075</w:t>
      </w:r>
    </w:fldSimple>
    <w:r w:rsidR="001B4E53">
      <w:tab/>
    </w:r>
    <w:r w:rsidR="00E267B1">
      <w:fldChar w:fldCharType="begin"/>
    </w:r>
    <w:r w:rsidR="00E267B1">
      <w:instrText xml:space="preserve"> PAGE  \* Arabic  \* MERGEFORMAT </w:instrText>
    </w:r>
    <w:r w:rsidR="00E267B1">
      <w:fldChar w:fldCharType="separate"/>
    </w:r>
    <w:r w:rsidR="00620E40">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9B6" w:rsidRDefault="00FA39B6" w:rsidP="00DF5D0E">
      <w:r>
        <w:separator/>
      </w:r>
    </w:p>
  </w:footnote>
  <w:footnote w:type="continuationSeparator" w:id="0">
    <w:p w:rsidR="00FA39B6" w:rsidRDefault="00FA39B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D8" w:rsidRDefault="00B501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7638"/>
    <w:rsid w:val="00060D21"/>
    <w:rsid w:val="00096165"/>
    <w:rsid w:val="000C6C82"/>
    <w:rsid w:val="000E603A"/>
    <w:rsid w:val="00102468"/>
    <w:rsid w:val="00106544"/>
    <w:rsid w:val="00146AAF"/>
    <w:rsid w:val="001A775A"/>
    <w:rsid w:val="001B4E53"/>
    <w:rsid w:val="001C1B27"/>
    <w:rsid w:val="001E6675"/>
    <w:rsid w:val="0021274C"/>
    <w:rsid w:val="00217E8A"/>
    <w:rsid w:val="00265296"/>
    <w:rsid w:val="00281CBD"/>
    <w:rsid w:val="00283D44"/>
    <w:rsid w:val="00316CD9"/>
    <w:rsid w:val="003E2FC6"/>
    <w:rsid w:val="00492DDC"/>
    <w:rsid w:val="004C6615"/>
    <w:rsid w:val="00523C5A"/>
    <w:rsid w:val="005E69C3"/>
    <w:rsid w:val="00605C39"/>
    <w:rsid w:val="00620E40"/>
    <w:rsid w:val="00683046"/>
    <w:rsid w:val="006841E6"/>
    <w:rsid w:val="006F7027"/>
    <w:rsid w:val="007049E4"/>
    <w:rsid w:val="0072335D"/>
    <w:rsid w:val="0072541D"/>
    <w:rsid w:val="00757317"/>
    <w:rsid w:val="007769AF"/>
    <w:rsid w:val="007A773B"/>
    <w:rsid w:val="007D1589"/>
    <w:rsid w:val="007D35D4"/>
    <w:rsid w:val="0083749C"/>
    <w:rsid w:val="008443FE"/>
    <w:rsid w:val="00846034"/>
    <w:rsid w:val="008A4EBC"/>
    <w:rsid w:val="008C32DB"/>
    <w:rsid w:val="008C7E6E"/>
    <w:rsid w:val="00931B84"/>
    <w:rsid w:val="0096303F"/>
    <w:rsid w:val="00972869"/>
    <w:rsid w:val="00984CD1"/>
    <w:rsid w:val="009F23A9"/>
    <w:rsid w:val="00A01F29"/>
    <w:rsid w:val="00A17B5B"/>
    <w:rsid w:val="00A27C80"/>
    <w:rsid w:val="00A4729B"/>
    <w:rsid w:val="00A93D4A"/>
    <w:rsid w:val="00AA1230"/>
    <w:rsid w:val="00AB682C"/>
    <w:rsid w:val="00AD2D0A"/>
    <w:rsid w:val="00B31D1C"/>
    <w:rsid w:val="00B41494"/>
    <w:rsid w:val="00B501D8"/>
    <w:rsid w:val="00B518D0"/>
    <w:rsid w:val="00B56650"/>
    <w:rsid w:val="00B73E0A"/>
    <w:rsid w:val="00B961E0"/>
    <w:rsid w:val="00BF44DF"/>
    <w:rsid w:val="00C61A83"/>
    <w:rsid w:val="00C8108C"/>
    <w:rsid w:val="00CB3941"/>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03A53"/>
    <w:rsid w:val="00F229DE"/>
    <w:rsid w:val="00F304D3"/>
    <w:rsid w:val="00F4663F"/>
    <w:rsid w:val="00FA39B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C0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5343-S2</BillDocName>
  <AmendType>AMH</AmendType>
  <SponsorAcronym>LIIA</SponsorAcronym>
  <DrafterAcronym>JACA</DrafterAcronym>
  <DraftNumber>075</DraftNumber>
  <ReferenceNumber>2SSB 5343</ReferenceNumber>
  <Floor>H AMD TO APPG COMM AMD (H-4457.1/12)</Floor>
  <AmendmentNumber> 1285</AmendmentNumber>
  <Sponsors>By Representative Liias</Sponsors>
  <FloorAction>ADOPTED 03/02/2012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30</TotalTime>
  <Pages>1</Pages>
  <Words>299</Words>
  <Characters>1466</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5343-S2 AMH LIIA JACA 075</dc:title>
  <dc:creator>Anna Jackson</dc:creator>
  <cp:lastModifiedBy>Anna Jackson</cp:lastModifiedBy>
  <cp:revision>12</cp:revision>
  <cp:lastPrinted>2012-03-02T03:12:00Z</cp:lastPrinted>
  <dcterms:created xsi:type="dcterms:W3CDTF">2012-03-02T02:42:00Z</dcterms:created>
  <dcterms:modified xsi:type="dcterms:W3CDTF">2012-03-02T03:12:00Z</dcterms:modified>
</cp:coreProperties>
</file>