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72AB0" w:rsidP="0072541D">
          <w:pPr>
            <w:pStyle w:val="AmendDocName"/>
          </w:pPr>
          <w:customXml w:element="BillDocName">
            <w:r>
              <w:t xml:space="preserve">5451-S</w:t>
            </w:r>
          </w:customXml>
          <w:customXml w:element="AmendType">
            <w:r>
              <w:t xml:space="preserve"> AMH</w:t>
            </w:r>
          </w:customXml>
          <w:customXml w:element="SponsorAcronym">
            <w:r>
              <w:t xml:space="preserve"> LG</w:t>
            </w:r>
          </w:customXml>
          <w:customXml w:element="DrafterAcronym">
            <w:r>
              <w:t xml:space="preserve"> MOET</w:t>
            </w:r>
          </w:customXml>
          <w:customXml w:element="DraftNumber">
            <w:r>
              <w:t xml:space="preserve"> 543</w:t>
            </w:r>
          </w:customXml>
        </w:p>
      </w:customXml>
      <w:customXml w:element="Heading">
        <w:p w:rsidR="00DF5D0E" w:rsidRDefault="00872AB0">
          <w:customXml w:element="ReferenceNumber">
            <w:r w:rsidR="006302FE">
              <w:rPr>
                <w:b/>
                <w:u w:val="single"/>
              </w:rPr>
              <w:t>SSB 5451</w:t>
            </w:r>
            <w:r w:rsidR="00DE256E">
              <w:t xml:space="preserve"> - </w:t>
            </w:r>
          </w:customXml>
          <w:customXml w:element="Floor">
            <w:r w:rsidR="006302FE">
              <w:t>H COMM AMD</w:t>
            </w:r>
          </w:customXml>
          <w:customXml w:element="AmendNumber">
            <w:r w:rsidR="00DE256E">
              <w:t xml:space="preserve"> </w:t>
            </w:r>
          </w:customXml>
        </w:p>
        <w:p w:rsidR="00DF5D0E" w:rsidRDefault="00872AB0" w:rsidP="00605C39">
          <w:pPr>
            <w:ind w:firstLine="576"/>
          </w:pPr>
          <w:customXml w:element="Sponsors">
            <w:r>
              <w:t xml:space="preserve">By Committee on Local Government</w:t>
            </w:r>
          </w:customXml>
        </w:p>
        <w:p w:rsidR="00DF5D0E" w:rsidRDefault="00872AB0" w:rsidP="00846034">
          <w:pPr>
            <w:spacing w:line="408" w:lineRule="exact"/>
            <w:jc w:val="right"/>
            <w:rPr>
              <w:b/>
              <w:bCs/>
            </w:rPr>
          </w:pPr>
          <w:customXml w:element="FloorAction">
            <w:r>
              <w:t xml:space="preserve">ADOPTED AS AMENDED 04/05/2011</w:t>
            </w:r>
          </w:customXml>
        </w:p>
      </w:customXml>
      <w:customXml w:element="Page">
        <w:permStart w:id="0" w:edGrp="everyone" w:displacedByCustomXml="prev"/>
        <w:p w:rsidR="000370AE" w:rsidRDefault="00872AB0" w:rsidP="000370A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302FE">
            <w:t xml:space="preserve">On page </w:t>
          </w:r>
          <w:r w:rsidR="000370AE">
            <w:t xml:space="preserve">2, </w:t>
          </w:r>
          <w:r w:rsidR="00263F5F">
            <w:t>beginning on</w:t>
          </w:r>
          <w:r w:rsidR="008353C4">
            <w:t xml:space="preserve"> line 4</w:t>
          </w:r>
          <w:r w:rsidR="000370AE">
            <w:t>, strike all of section 2 and insert the following:</w:t>
          </w:r>
        </w:p>
        <w:p w:rsidR="00850FD8" w:rsidRPr="00850FD8" w:rsidRDefault="00850FD8" w:rsidP="00850FD8">
          <w:pPr>
            <w:pStyle w:val="RCWSLText"/>
          </w:pPr>
        </w:p>
        <w:p w:rsidR="00263F5F" w:rsidRDefault="000370AE" w:rsidP="000370AE">
          <w:pPr>
            <w:pStyle w:val="Page"/>
          </w:pPr>
          <w:r>
            <w:tab/>
          </w:r>
          <w:r w:rsidRPr="000370AE">
            <w:t>"</w:t>
          </w:r>
          <w:r>
            <w:rPr>
              <w:u w:val="single"/>
            </w:rPr>
            <w:t>NEW SECTION.</w:t>
          </w:r>
          <w:r>
            <w:rPr>
              <w:b/>
            </w:rPr>
            <w:t xml:space="preserve"> Sec. 2.</w:t>
          </w:r>
          <w:r>
            <w:t xml:space="preserve">  A new section is added to chapter 90.58 RCW to read as follows: </w:t>
          </w:r>
        </w:p>
        <w:p w:rsidR="000370AE" w:rsidRDefault="00263F5F" w:rsidP="000370AE">
          <w:pPr>
            <w:pStyle w:val="Page"/>
          </w:pPr>
          <w:r>
            <w:tab/>
          </w:r>
          <w:r w:rsidR="000370AE">
            <w:t xml:space="preserve">(1) New or amended master programs approved by the department on or after September 1, 2011, may </w:t>
          </w:r>
          <w:r w:rsidR="00090F0D">
            <w:t>include</w:t>
          </w:r>
          <w:r w:rsidR="006E47F7">
            <w:t xml:space="preserve"> provisions authorizing</w:t>
          </w:r>
          <w:r w:rsidR="000370AE">
            <w:t>:</w:t>
          </w:r>
        </w:p>
        <w:p w:rsidR="006E47F7" w:rsidRDefault="000370AE" w:rsidP="000370AE">
          <w:pPr>
            <w:pStyle w:val="RCWSLText"/>
          </w:pPr>
          <w:r>
            <w:tab/>
            <w:t xml:space="preserve">(a) </w:t>
          </w:r>
          <w:r w:rsidR="006E47F7">
            <w:t>R</w:t>
          </w:r>
          <w:r w:rsidR="00090F0D">
            <w:t xml:space="preserve">esidential structures </w:t>
          </w:r>
          <w:r w:rsidR="006E47F7">
            <w:t xml:space="preserve">and appurtenant structures </w:t>
          </w:r>
          <w:r w:rsidR="00090F0D">
            <w:t xml:space="preserve">that were legally established and are used for a conforming use, but that do not meet standards for the following </w:t>
          </w:r>
          <w:r w:rsidR="006E47F7">
            <w:t>to</w:t>
          </w:r>
          <w:r w:rsidR="00090F0D">
            <w:t xml:space="preserve"> be considered a conforming structure</w:t>
          </w:r>
          <w:r w:rsidR="006E47F7">
            <w:t>: Setbacks, buffers, or yards; area; bulk; height; or density; and</w:t>
          </w:r>
        </w:p>
        <w:p w:rsidR="006E47F7" w:rsidRDefault="006E47F7" w:rsidP="000370AE">
          <w:pPr>
            <w:pStyle w:val="RCWSLText"/>
          </w:pPr>
          <w:r>
            <w:tab/>
            <w:t>(b) Redevelopment, expansion, change with the class of occupancy, or replacement of the residential structure if it is consistent with the master program, including requirements for no net loss of shoreline ecological functions.</w:t>
          </w:r>
        </w:p>
        <w:p w:rsidR="006E47F7" w:rsidRDefault="006E47F7" w:rsidP="000370AE">
          <w:pPr>
            <w:pStyle w:val="RCWSLText"/>
          </w:pPr>
          <w:r>
            <w:tab/>
            <w:t>(2) For purposes</w:t>
          </w:r>
          <w:r w:rsidR="00E570A9">
            <w:t xml:space="preserve"> of this section, "appurtenant structures" means garages, sheds, and other legally established structures.  "Appurtenant structures" does not include bulkheads or over-water structures.</w:t>
          </w:r>
        </w:p>
        <w:p w:rsidR="00D442E9" w:rsidRPr="000370AE" w:rsidRDefault="00D442E9" w:rsidP="000370AE">
          <w:pPr>
            <w:pStyle w:val="RCWSLText"/>
          </w:pPr>
          <w:r>
            <w:tab/>
            <w:t>(3) Nothing in this section: (a) Restricts the ability of a master program to limit redevelopment, expansion, or replacement of over-water structures located in hazardous areas, such as floodplains and geologically hazardous areas; or (b) affects the application of other federal, state, or local government requirements to residential structures."</w:t>
          </w:r>
        </w:p>
        <w:p w:rsidR="00DF5D0E" w:rsidRPr="00C8108C" w:rsidRDefault="00872AB0" w:rsidP="006302FE">
          <w:pPr>
            <w:pStyle w:val="RCWSLText"/>
            <w:suppressLineNumbers/>
          </w:pPr>
        </w:p>
      </w:customXml>
      <w:permEnd w:id="0" w:displacedByCustomXml="next"/>
      <w:customXml w:element="Effect">
        <w:p w:rsidR="00ED2EEB" w:rsidRDefault="00ED2EEB" w:rsidP="006302F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302F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302FE">
                <w:pPr>
                  <w:pStyle w:val="Effect"/>
                  <w:suppressLineNumbers/>
                  <w:shd w:val="clear" w:color="auto" w:fill="auto"/>
                  <w:ind w:left="0" w:firstLine="0"/>
                </w:pPr>
                <w:r w:rsidRPr="0096303F">
                  <w:tab/>
                </w:r>
                <w:r w:rsidR="001C1B27" w:rsidRPr="0096303F">
                  <w:rPr>
                    <w:u w:val="single"/>
                  </w:rPr>
                  <w:t>EFFECT:</w:t>
                </w:r>
                <w:r w:rsidR="001C1B27" w:rsidRPr="0096303F">
                  <w:t>  </w:t>
                </w:r>
                <w:r w:rsidR="0057064E">
                  <w:t>(1) Removes proposed provisions in the underlying bill allowing</w:t>
                </w:r>
                <w:r w:rsidR="001C1B27" w:rsidRPr="0096303F">
                  <w:t> </w:t>
                </w:r>
                <w:r w:rsidR="0057064E">
                  <w:t>new or amended master programs approved by the Department of Ecology (DOE) to consider qualifying principal residential structures to be considered conforming structures.  (2) Adds a provision allowing new or amended master programs approved by the DOE to authorize qualifying residential structures and appurtenant structures to be considered conforming structures.  (3) Defines "appurtenant structures."  (4) Makes technical changes.</w:t>
                </w:r>
              </w:p>
              <w:p w:rsidR="001B4E53" w:rsidRPr="007D1589" w:rsidRDefault="001B4E53" w:rsidP="006302FE">
                <w:pPr>
                  <w:pStyle w:val="ListBullet"/>
                  <w:numPr>
                    <w:ilvl w:val="0"/>
                    <w:numId w:val="0"/>
                  </w:numPr>
                  <w:suppressLineNumbers/>
                </w:pPr>
              </w:p>
            </w:tc>
          </w:tr>
        </w:tbl>
        <w:p w:rsidR="00DF5D0E" w:rsidRDefault="00872AB0" w:rsidP="006302FE">
          <w:pPr>
            <w:pStyle w:val="BillEnd"/>
            <w:suppressLineNumbers/>
          </w:pPr>
        </w:p>
        <w:permEnd w:id="1" w:displacedByCustomXml="next"/>
      </w:customXml>
      <w:p w:rsidR="00DF5D0E" w:rsidRDefault="00DE256E" w:rsidP="006302FE">
        <w:pPr>
          <w:pStyle w:val="BillEnd"/>
          <w:suppressLineNumbers/>
        </w:pPr>
        <w:r>
          <w:rPr>
            <w:b/>
          </w:rPr>
          <w:t>--- END ---</w:t>
        </w:r>
      </w:p>
      <w:p w:rsidR="00DF5D0E" w:rsidRDefault="00872AB0" w:rsidP="006302F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FE" w:rsidRDefault="006302FE" w:rsidP="00DF5D0E">
      <w:r>
        <w:separator/>
      </w:r>
    </w:p>
  </w:endnote>
  <w:endnote w:type="continuationSeparator" w:id="0">
    <w:p w:rsidR="006302FE" w:rsidRDefault="006302F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E1" w:rsidRDefault="00D26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2AB0">
    <w:pPr>
      <w:pStyle w:val="AmendDraftFooter"/>
    </w:pPr>
    <w:fldSimple w:instr=" TITLE   \* MERGEFORMAT ">
      <w:r w:rsidR="00B300A2">
        <w:t>5451-S AMH LG MOET 543</w:t>
      </w:r>
    </w:fldSimple>
    <w:r w:rsidR="001B4E53">
      <w:tab/>
    </w:r>
    <w:fldSimple w:instr=" PAGE  \* Arabic  \* MERGEFORMAT ">
      <w:r w:rsidR="00B300A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2AB0">
    <w:pPr>
      <w:pStyle w:val="AmendDraftFooter"/>
    </w:pPr>
    <w:fldSimple w:instr=" TITLE   \* MERGEFORMAT ">
      <w:r w:rsidR="00B300A2">
        <w:t>5451-S AMH LG MOET 543</w:t>
      </w:r>
    </w:fldSimple>
    <w:r w:rsidR="001B4E53">
      <w:tab/>
    </w:r>
    <w:fldSimple w:instr=" PAGE  \* Arabic  \* MERGEFORMAT ">
      <w:r w:rsidR="00B300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FE" w:rsidRDefault="006302FE" w:rsidP="00DF5D0E">
      <w:r>
        <w:separator/>
      </w:r>
    </w:p>
  </w:footnote>
  <w:footnote w:type="continuationSeparator" w:id="0">
    <w:p w:rsidR="006302FE" w:rsidRDefault="006302F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E1" w:rsidRDefault="00D26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2AB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72AB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0AE"/>
    <w:rsid w:val="00060D21"/>
    <w:rsid w:val="00061AC9"/>
    <w:rsid w:val="00090F0D"/>
    <w:rsid w:val="00096165"/>
    <w:rsid w:val="000C6C82"/>
    <w:rsid w:val="000E603A"/>
    <w:rsid w:val="00102468"/>
    <w:rsid w:val="00106544"/>
    <w:rsid w:val="00146AAF"/>
    <w:rsid w:val="001A775A"/>
    <w:rsid w:val="001B4E53"/>
    <w:rsid w:val="001C1B27"/>
    <w:rsid w:val="001D717C"/>
    <w:rsid w:val="001E6675"/>
    <w:rsid w:val="00207DD4"/>
    <w:rsid w:val="00217E8A"/>
    <w:rsid w:val="00263F5F"/>
    <w:rsid w:val="00281CBD"/>
    <w:rsid w:val="00285E2E"/>
    <w:rsid w:val="00316CD9"/>
    <w:rsid w:val="003E2FC6"/>
    <w:rsid w:val="00492DDC"/>
    <w:rsid w:val="004C6615"/>
    <w:rsid w:val="00523C5A"/>
    <w:rsid w:val="0057064E"/>
    <w:rsid w:val="005A0ABC"/>
    <w:rsid w:val="005E69C3"/>
    <w:rsid w:val="00605C39"/>
    <w:rsid w:val="006302FE"/>
    <w:rsid w:val="006841E6"/>
    <w:rsid w:val="006B5DE9"/>
    <w:rsid w:val="006E47F7"/>
    <w:rsid w:val="006F122B"/>
    <w:rsid w:val="006F7027"/>
    <w:rsid w:val="0072335D"/>
    <w:rsid w:val="0072541D"/>
    <w:rsid w:val="007769AF"/>
    <w:rsid w:val="007D1589"/>
    <w:rsid w:val="007D35D4"/>
    <w:rsid w:val="00821601"/>
    <w:rsid w:val="008353C4"/>
    <w:rsid w:val="00846034"/>
    <w:rsid w:val="00850FD8"/>
    <w:rsid w:val="00872AB0"/>
    <w:rsid w:val="008C7E6E"/>
    <w:rsid w:val="00931B84"/>
    <w:rsid w:val="0096303F"/>
    <w:rsid w:val="00972869"/>
    <w:rsid w:val="00984CD1"/>
    <w:rsid w:val="009F23A9"/>
    <w:rsid w:val="00A01F29"/>
    <w:rsid w:val="00A17B5B"/>
    <w:rsid w:val="00A4729B"/>
    <w:rsid w:val="00A93D4A"/>
    <w:rsid w:val="00AB682C"/>
    <w:rsid w:val="00AC1AE2"/>
    <w:rsid w:val="00AD2D0A"/>
    <w:rsid w:val="00B300A2"/>
    <w:rsid w:val="00B31D1C"/>
    <w:rsid w:val="00B41494"/>
    <w:rsid w:val="00B518D0"/>
    <w:rsid w:val="00B73E0A"/>
    <w:rsid w:val="00B961E0"/>
    <w:rsid w:val="00BA235B"/>
    <w:rsid w:val="00BF44DF"/>
    <w:rsid w:val="00C61A83"/>
    <w:rsid w:val="00C8108C"/>
    <w:rsid w:val="00D26CE1"/>
    <w:rsid w:val="00D40447"/>
    <w:rsid w:val="00D442E9"/>
    <w:rsid w:val="00D659AC"/>
    <w:rsid w:val="00DA47F3"/>
    <w:rsid w:val="00DE256E"/>
    <w:rsid w:val="00DF5D0E"/>
    <w:rsid w:val="00E1471A"/>
    <w:rsid w:val="00E41CC6"/>
    <w:rsid w:val="00E570A9"/>
    <w:rsid w:val="00E66F5D"/>
    <w:rsid w:val="00E850E7"/>
    <w:rsid w:val="00E87168"/>
    <w:rsid w:val="00EC4519"/>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306</Words>
  <Characters>1761</Characters>
  <Application>Microsoft Office Word</Application>
  <DocSecurity>8</DocSecurity>
  <Lines>48</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5451-S AMH LG MOET 543</dc:title>
  <dc:subject/>
  <dc:creator>Ethan Moreno</dc:creator>
  <cp:keywords/>
  <dc:description/>
  <cp:lastModifiedBy>Ethan Moreno</cp:lastModifiedBy>
  <cp:revision>21</cp:revision>
  <cp:lastPrinted>2011-03-14T17:54:00Z</cp:lastPrinted>
  <dcterms:created xsi:type="dcterms:W3CDTF">2011-03-14T17:01:00Z</dcterms:created>
  <dcterms:modified xsi:type="dcterms:W3CDTF">2011-03-14T17:54:00Z</dcterms:modified>
</cp:coreProperties>
</file>