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845E9" w:rsidP="0072541D">
          <w:pPr>
            <w:pStyle w:val="AmendDocName"/>
          </w:pPr>
          <w:customXml w:element="BillDocName">
            <w:r>
              <w:t xml:space="preserve">5669-S2.E</w:t>
            </w:r>
          </w:customXml>
          <w:customXml w:element="AmendType">
            <w:r>
              <w:t xml:space="preserve"> AMH</w:t>
            </w:r>
          </w:customXml>
          <w:customXml w:element="SponsorAcronym">
            <w:r>
              <w:t xml:space="preserve"> HUDG</w:t>
            </w:r>
          </w:customXml>
          <w:customXml w:element="DrafterAcronym">
            <w:r>
              <w:t xml:space="preserve"> BARC</w:t>
            </w:r>
          </w:customXml>
          <w:customXml w:element="DraftNumber">
            <w:r>
              <w:t xml:space="preserve"> 193</w:t>
            </w:r>
          </w:customXml>
        </w:p>
      </w:customXml>
      <w:customXml w:element="Heading">
        <w:p w:rsidR="00DF5D0E" w:rsidRDefault="003845E9">
          <w:customXml w:element="ReferenceNumber">
            <w:r w:rsidR="00721020">
              <w:rPr>
                <w:b/>
                <w:u w:val="single"/>
              </w:rPr>
              <w:t>E2SSB 5669</w:t>
            </w:r>
            <w:r w:rsidR="00DE256E">
              <w:t xml:space="preserve"> - </w:t>
            </w:r>
          </w:customXml>
          <w:customXml w:element="Floor">
            <w:r w:rsidR="00721020">
              <w:t>H AMD</w:t>
            </w:r>
          </w:customXml>
          <w:customXml w:element="AmendNumber">
            <w:r>
              <w:rPr>
                <w:b/>
              </w:rPr>
              <w:t xml:space="preserve"> 830</w:t>
            </w:r>
          </w:customXml>
        </w:p>
        <w:p w:rsidR="00DF5D0E" w:rsidRDefault="003845E9" w:rsidP="00605C39">
          <w:pPr>
            <w:ind w:firstLine="576"/>
          </w:pPr>
          <w:customXml w:element="Sponsors">
            <w:r>
              <w:t xml:space="preserve">By Representative Hudgins</w:t>
            </w:r>
          </w:customXml>
        </w:p>
        <w:p w:rsidR="00DF5D0E" w:rsidRDefault="003845E9" w:rsidP="00846034">
          <w:pPr>
            <w:spacing w:line="408" w:lineRule="exact"/>
            <w:jc w:val="right"/>
            <w:rPr>
              <w:b/>
              <w:bCs/>
            </w:rPr>
          </w:pPr>
          <w:customXml w:element="FloorAction">
            <w:r>
              <w:t xml:space="preserve">NOT CONSIDERED 03/25/2011</w:t>
            </w:r>
          </w:customXml>
        </w:p>
      </w:customXml>
      <w:customXml w:element="Page">
        <w:permStart w:id="0" w:edGrp="everyone" w:displacedByCustomXml="prev"/>
        <w:p w:rsidR="00E135CA" w:rsidRDefault="003845E9" w:rsidP="00AA684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135CA">
            <w:t>On page 2, beginning on line 6, after "must" strike all material through "technology" on line 16, and insert "identify regional or field offices appropriate for use as shared facilities by more than one agency"</w:t>
          </w:r>
        </w:p>
        <w:p w:rsidR="00E135CA" w:rsidRDefault="00E135CA" w:rsidP="00AA684F">
          <w:pPr>
            <w:pStyle w:val="RCWSLText"/>
            <w:suppressLineNumbers/>
          </w:pPr>
        </w:p>
        <w:p w:rsidR="00E135CA" w:rsidRDefault="00E135CA" w:rsidP="00AA684F">
          <w:pPr>
            <w:pStyle w:val="RCWSLText"/>
            <w:suppressLineNumbers/>
          </w:pPr>
          <w:r>
            <w:tab/>
            <w:t>On page 2, beginning on line 34, strike all of section 102</w:t>
          </w:r>
        </w:p>
        <w:p w:rsidR="00E135CA" w:rsidRDefault="00E135CA" w:rsidP="00AA684F">
          <w:pPr>
            <w:pStyle w:val="RCWSLText"/>
            <w:suppressLineNumbers/>
          </w:pPr>
        </w:p>
        <w:p w:rsidR="00DF5D0E" w:rsidRPr="00C8108C" w:rsidRDefault="00E135CA" w:rsidP="00E135CA">
          <w:pPr>
            <w:pStyle w:val="Page"/>
          </w:pPr>
          <w:r>
            <w:tab/>
            <w:t>Renumber the remaining sections consecutively and correct any internal references accordingly.</w:t>
          </w:r>
        </w:p>
      </w:customXml>
      <w:permEnd w:id="0" w:displacedByCustomXml="next"/>
      <w:customXml w:element="Effect">
        <w:p w:rsidR="00ED2EEB" w:rsidRDefault="00ED2EEB" w:rsidP="0072102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721020">
                <w:pPr>
                  <w:pStyle w:val="Effect"/>
                  <w:suppressLineNumbers/>
                  <w:shd w:val="clear" w:color="auto" w:fill="auto"/>
                  <w:ind w:left="0" w:firstLine="0"/>
                </w:pPr>
                <w:permStart w:id="1" w:edGrp="everyone" w:colFirst="1" w:colLast="1"/>
              </w:p>
            </w:tc>
            <w:tc>
              <w:tcPr>
                <w:tcW w:w="9874" w:type="dxa"/>
                <w:shd w:val="clear" w:color="auto" w:fill="FFFFFF" w:themeFill="background1"/>
              </w:tcPr>
              <w:p w:rsidR="00E135CA" w:rsidRDefault="0096303F" w:rsidP="00E135CA">
                <w:pPr>
                  <w:pStyle w:val="Effect"/>
                  <w:suppressLineNumbers/>
                  <w:shd w:val="clear" w:color="auto" w:fill="auto"/>
                  <w:ind w:left="0" w:firstLine="0"/>
                </w:pPr>
                <w:r w:rsidRPr="0096303F">
                  <w:tab/>
                </w:r>
                <w:r w:rsidR="00E135CA" w:rsidRPr="0096303F">
                  <w:rPr>
                    <w:u w:val="single"/>
                  </w:rPr>
                  <w:t>EFFECT:</w:t>
                </w:r>
                <w:r w:rsidR="00E135CA" w:rsidRPr="0096303F">
                  <w:t>  </w:t>
                </w:r>
                <w:r w:rsidR="00E135CA">
                  <w:t xml:space="preserve">Removes the requirements on the Department of Agriculture, the Department of Ecology, the Department of Fish and Wildlife (DFW), the Department of Natural Resources (DNR), the Recreation and Conservation Office, the Puget Sound Partnership, and the State Parks and Recreation Commission to:  (1) maximize the co-location of staff and resources (when identifying offices appropriate for use as shared facilities); and (2) identify and implement cross agency efficiencies by maximizing the consolidation of administrative functions among multiple agencies. </w:t>
                </w:r>
              </w:p>
              <w:p w:rsidR="00E135CA" w:rsidRDefault="00E135CA" w:rsidP="00E135CA">
                <w:pPr>
                  <w:pStyle w:val="Effect"/>
                  <w:suppressLineNumbers/>
                  <w:shd w:val="clear" w:color="auto" w:fill="auto"/>
                  <w:ind w:left="0" w:firstLine="0"/>
                </w:pPr>
              </w:p>
              <w:p w:rsidR="001B4E53" w:rsidRPr="007D1589" w:rsidRDefault="00E135CA" w:rsidP="00E135CA">
                <w:pPr>
                  <w:pStyle w:val="Effect"/>
                  <w:suppressLineNumbers/>
                  <w:shd w:val="clear" w:color="auto" w:fill="auto"/>
                  <w:ind w:left="0" w:firstLine="0"/>
                </w:pPr>
                <w:r>
                  <w:t>Removes the requirements on the DFW and the DNR to:  (1) develop a plan for consolidating their existing administrative regions into no more than four per agency; (2) analyze the cost and benefits of the regional consolidation; and (3) provide the plan and analysis to the Legislature and the Office of Financial Management.</w:t>
                </w:r>
              </w:p>
            </w:tc>
          </w:tr>
        </w:tbl>
        <w:p w:rsidR="00DF5D0E" w:rsidRDefault="003845E9" w:rsidP="00721020">
          <w:pPr>
            <w:pStyle w:val="BillEnd"/>
            <w:suppressLineNumbers/>
          </w:pPr>
        </w:p>
        <w:permEnd w:id="1" w:displacedByCustomXml="next"/>
      </w:customXml>
      <w:p w:rsidR="00DF5D0E" w:rsidRDefault="00DE256E" w:rsidP="00721020">
        <w:pPr>
          <w:pStyle w:val="BillEnd"/>
          <w:suppressLineNumbers/>
        </w:pPr>
        <w:r>
          <w:rPr>
            <w:b/>
          </w:rPr>
          <w:t>--- END ---</w:t>
        </w:r>
      </w:p>
      <w:p w:rsidR="00DF5D0E" w:rsidRDefault="003845E9" w:rsidP="0072102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020" w:rsidRDefault="00721020" w:rsidP="00DF5D0E">
      <w:r>
        <w:separator/>
      </w:r>
    </w:p>
  </w:endnote>
  <w:endnote w:type="continuationSeparator" w:id="0">
    <w:p w:rsidR="00721020" w:rsidRDefault="0072102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DB" w:rsidRDefault="00384F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845E9">
    <w:pPr>
      <w:pStyle w:val="AmendDraftFooter"/>
    </w:pPr>
    <w:fldSimple w:instr=" TITLE   \* MERGEFORMAT ">
      <w:r w:rsidR="00D304AD">
        <w:t>5669-S2.E AMH .... BARC 193</w:t>
      </w:r>
    </w:fldSimple>
    <w:r w:rsidR="001B4E53">
      <w:tab/>
    </w:r>
    <w:fldSimple w:instr=" PAGE  \* Arabic  \* MERGEFORMAT ">
      <w:r w:rsidR="0072102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845E9">
    <w:pPr>
      <w:pStyle w:val="AmendDraftFooter"/>
    </w:pPr>
    <w:fldSimple w:instr=" TITLE   \* MERGEFORMAT ">
      <w:r w:rsidR="00D304AD">
        <w:t>5669-S2.E AMH .... BARC 193</w:t>
      </w:r>
    </w:fldSimple>
    <w:r w:rsidR="001B4E53">
      <w:tab/>
    </w:r>
    <w:fldSimple w:instr=" PAGE  \* Arabic  \* MERGEFORMAT ">
      <w:r w:rsidR="00D304A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020" w:rsidRDefault="00721020" w:rsidP="00DF5D0E">
      <w:r>
        <w:separator/>
      </w:r>
    </w:p>
  </w:footnote>
  <w:footnote w:type="continuationSeparator" w:id="0">
    <w:p w:rsidR="00721020" w:rsidRDefault="0072102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DB" w:rsidRDefault="00384F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845E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845E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23C0F"/>
    <w:rsid w:val="003845E9"/>
    <w:rsid w:val="00384FDB"/>
    <w:rsid w:val="003E2FC6"/>
    <w:rsid w:val="00492DDC"/>
    <w:rsid w:val="004C6615"/>
    <w:rsid w:val="00523C5A"/>
    <w:rsid w:val="005E69C3"/>
    <w:rsid w:val="00605C39"/>
    <w:rsid w:val="006841E6"/>
    <w:rsid w:val="006F7027"/>
    <w:rsid w:val="00721020"/>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304AD"/>
    <w:rsid w:val="00D40447"/>
    <w:rsid w:val="00D659AC"/>
    <w:rsid w:val="00DA47F3"/>
    <w:rsid w:val="00DE256E"/>
    <w:rsid w:val="00DF5D0E"/>
    <w:rsid w:val="00E135CA"/>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218</Words>
  <Characters>1203</Characters>
  <Application>Microsoft Office Word</Application>
  <DocSecurity>8</DocSecurity>
  <Lines>36</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5669-S2.E AMH HUDG BARC 193</dc:title>
  <dc:subject/>
  <dc:creator>Courtney Barnes</dc:creator>
  <cp:keywords/>
  <dc:description/>
  <cp:lastModifiedBy>Courtney Barnes</cp:lastModifiedBy>
  <cp:revision>4</cp:revision>
  <cp:lastPrinted>2011-05-24T16:35:00Z</cp:lastPrinted>
  <dcterms:created xsi:type="dcterms:W3CDTF">2011-05-24T16:33:00Z</dcterms:created>
  <dcterms:modified xsi:type="dcterms:W3CDTF">2011-05-24T16:35:00Z</dcterms:modified>
</cp:coreProperties>
</file>