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B6165" w:rsidP="0072541D">
          <w:pPr>
            <w:pStyle w:val="AmendDocName"/>
          </w:pPr>
          <w:customXml w:element="BillDocName">
            <w:r>
              <w:t xml:space="preserve">1087-S.E</w:t>
            </w:r>
          </w:customXml>
          <w:customXml w:element="AmendType">
            <w:r>
              <w:t xml:space="preserve"> AMS</w:t>
            </w:r>
          </w:customXml>
          <w:customXml w:element="SponsorAcronym">
            <w:r>
              <w:t xml:space="preserve"> KEIS</w:t>
            </w:r>
          </w:customXml>
          <w:customXml w:element="DrafterAcronym">
            <w:r>
              <w:t xml:space="preserve"> YOWE</w:t>
            </w:r>
          </w:customXml>
          <w:customXml w:element="DraftNumber">
            <w:r>
              <w:t xml:space="preserve"> 003</w:t>
            </w:r>
          </w:customXml>
        </w:p>
      </w:customXml>
      <w:customXml w:element="Heading">
        <w:p w:rsidR="00DF5D0E" w:rsidRDefault="005B6165">
          <w:customXml w:element="ReferenceNumber">
            <w:r w:rsidR="00061003">
              <w:rPr>
                <w:b/>
                <w:u w:val="single"/>
              </w:rPr>
              <w:t>ESHB 1087</w:t>
            </w:r>
            <w:r w:rsidR="00DE256E">
              <w:t xml:space="preserve"> - </w:t>
            </w:r>
          </w:customXml>
          <w:customXml w:element="Floor">
            <w:r w:rsidR="00061003">
              <w:t>S AMD TO S COMM AMD (S-2838.3)</w:t>
            </w:r>
          </w:customXml>
          <w:customXml w:element="AmendNumber">
            <w:r>
              <w:rPr>
                <w:b/>
              </w:rPr>
              <w:t xml:space="preserve"> 375</w:t>
            </w:r>
          </w:customXml>
        </w:p>
        <w:p w:rsidR="00DF5D0E" w:rsidRDefault="005B6165" w:rsidP="00605C39">
          <w:pPr>
            <w:ind w:firstLine="576"/>
          </w:pPr>
          <w:customXml w:element="Sponsors">
            <w:r>
              <w:t xml:space="preserve">By Senator Keiser</w:t>
            </w:r>
          </w:customXml>
        </w:p>
        <w:p w:rsidR="00DF5D0E" w:rsidRDefault="005B6165" w:rsidP="00846034">
          <w:pPr>
            <w:spacing w:line="408" w:lineRule="exact"/>
            <w:jc w:val="right"/>
            <w:rPr>
              <w:b/>
              <w:bCs/>
            </w:rPr>
          </w:pPr>
          <w:customXml w:element="FloorAction"/>
        </w:p>
      </w:customXml>
      <w:customXml w:element="Page">
        <w:permStart w:id="0" w:edGrp="everyone" w:displacedByCustomXml="prev"/>
        <w:p w:rsidR="00061003" w:rsidRDefault="005B6165"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61003">
            <w:t xml:space="preserve">On page </w:t>
          </w:r>
          <w:r w:rsidR="0052784D">
            <w:t>6</w:t>
          </w:r>
          <w:r w:rsidR="00E14290">
            <w:t>8</w:t>
          </w:r>
          <w:r w:rsidR="00061003">
            <w:t xml:space="preserve">, after line </w:t>
          </w:r>
          <w:r w:rsidR="0052784D">
            <w:t>4</w:t>
          </w:r>
          <w:r w:rsidR="00061003">
            <w:t>, insert the following:</w:t>
          </w:r>
        </w:p>
        <w:p w:rsidR="0052784D" w:rsidRPr="0052784D" w:rsidRDefault="0052784D" w:rsidP="0052784D">
          <w:pPr>
            <w:pStyle w:val="RCWSLText"/>
          </w:pPr>
          <w:r>
            <w:tab/>
            <w:t xml:space="preserve">"(40) The department shall collaborate closely with the Washington state hospital and medical associations in identification of the diagnostic codes and retroactive review procedures that will be used to determine whether an emergency room visit is a non-emergency condition to assure that conditions that require emergency treatment continue to be covered."  </w:t>
          </w:r>
        </w:p>
        <w:p w:rsidR="00DF5D0E" w:rsidRPr="00C8108C" w:rsidRDefault="005B6165" w:rsidP="00061003">
          <w:pPr>
            <w:pStyle w:val="RCWSLText"/>
            <w:suppressLineNumbers/>
          </w:pPr>
        </w:p>
      </w:customXml>
      <w:permEnd w:id="0" w:displacedByCustomXml="next"/>
      <w:customXml w:element="Effect">
        <w:p w:rsidR="00ED2EEB" w:rsidRDefault="00ED2EEB" w:rsidP="00061003">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061003">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061003">
                <w:pPr>
                  <w:pStyle w:val="Effect"/>
                  <w:suppressLineNumbers/>
                  <w:shd w:val="clear" w:color="auto" w:fill="auto"/>
                  <w:ind w:left="0" w:firstLine="0"/>
                </w:pPr>
                <w:r w:rsidRPr="0096303F">
                  <w:tab/>
                </w:r>
                <w:r w:rsidR="001C1B27" w:rsidRPr="0096303F">
                  <w:rPr>
                    <w:u w:val="single"/>
                  </w:rPr>
                  <w:t>EFFECT:</w:t>
                </w:r>
                <w:r w:rsidR="001C1B27" w:rsidRPr="0096303F">
                  <w:t>  </w:t>
                </w:r>
                <w:r w:rsidR="0052784D">
                  <w:t>Directs the medical assistance program to collaborate with the hospital and medical associations to assure that diagnostic codes used to determine whether an emergency room visit is for a non-emergency condition accurately screen for conditions that could in fact require emergency treatment.</w:t>
                </w:r>
              </w:p>
              <w:p w:rsidR="001B4E53" w:rsidRPr="007D1589" w:rsidRDefault="001B4E53" w:rsidP="00061003">
                <w:pPr>
                  <w:pStyle w:val="ListBullet"/>
                  <w:numPr>
                    <w:ilvl w:val="0"/>
                    <w:numId w:val="0"/>
                  </w:numPr>
                  <w:suppressLineNumbers/>
                </w:pPr>
              </w:p>
            </w:tc>
          </w:tr>
        </w:tbl>
        <w:p w:rsidR="00DF5D0E" w:rsidRDefault="005B6165" w:rsidP="00061003">
          <w:pPr>
            <w:pStyle w:val="BillEnd"/>
            <w:suppressLineNumbers/>
          </w:pPr>
        </w:p>
        <w:permEnd w:id="1" w:displacedByCustomXml="next"/>
      </w:customXml>
      <w:p w:rsidR="00DF5D0E" w:rsidRDefault="00DE256E" w:rsidP="00061003">
        <w:pPr>
          <w:pStyle w:val="BillEnd"/>
          <w:suppressLineNumbers/>
        </w:pPr>
        <w:r>
          <w:rPr>
            <w:b/>
          </w:rPr>
          <w:t>--- END ---</w:t>
        </w:r>
      </w:p>
      <w:p w:rsidR="00DF5D0E" w:rsidRDefault="005B6165" w:rsidP="0006100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003" w:rsidRDefault="00061003" w:rsidP="00DF5D0E">
      <w:r>
        <w:separator/>
      </w:r>
    </w:p>
  </w:endnote>
  <w:endnote w:type="continuationSeparator" w:id="0">
    <w:p w:rsidR="00061003" w:rsidRDefault="0006100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8B" w:rsidRDefault="005E77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B6165">
    <w:pPr>
      <w:pStyle w:val="AmendDraftFooter"/>
    </w:pPr>
    <w:fldSimple w:instr=" TITLE   \* MERGEFORMAT ">
      <w:r w:rsidR="00767D60">
        <w:t>1087-S.E AMS KEIS YOWE 003</w:t>
      </w:r>
    </w:fldSimple>
    <w:r w:rsidR="001B4E53">
      <w:tab/>
    </w:r>
    <w:fldSimple w:instr=" PAGE  \* Arabic  \* MERGEFORMAT ">
      <w:r w:rsidR="0006100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B6165">
    <w:pPr>
      <w:pStyle w:val="AmendDraftFooter"/>
    </w:pPr>
    <w:fldSimple w:instr=" TITLE   \* MERGEFORMAT ">
      <w:r w:rsidR="00767D60">
        <w:t>1087-S.E AMS KEIS YOWE 003</w:t>
      </w:r>
    </w:fldSimple>
    <w:r w:rsidR="001B4E53">
      <w:tab/>
    </w:r>
    <w:fldSimple w:instr=" PAGE  \* Arabic  \* MERGEFORMAT ">
      <w:r w:rsidR="00767D6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003" w:rsidRDefault="00061003" w:rsidP="00DF5D0E">
      <w:r>
        <w:separator/>
      </w:r>
    </w:p>
  </w:footnote>
  <w:footnote w:type="continuationSeparator" w:id="0">
    <w:p w:rsidR="00061003" w:rsidRDefault="0006100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8B" w:rsidRDefault="005E77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B616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B616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61003"/>
    <w:rsid w:val="00096165"/>
    <w:rsid w:val="000C6C82"/>
    <w:rsid w:val="000E603A"/>
    <w:rsid w:val="00102468"/>
    <w:rsid w:val="00106544"/>
    <w:rsid w:val="00146AAF"/>
    <w:rsid w:val="001A775A"/>
    <w:rsid w:val="001B4E53"/>
    <w:rsid w:val="001C1B27"/>
    <w:rsid w:val="001E6675"/>
    <w:rsid w:val="00217E8A"/>
    <w:rsid w:val="00281CBD"/>
    <w:rsid w:val="002E23DF"/>
    <w:rsid w:val="00316CD9"/>
    <w:rsid w:val="003E2FC6"/>
    <w:rsid w:val="00492DDC"/>
    <w:rsid w:val="004C6615"/>
    <w:rsid w:val="00523C5A"/>
    <w:rsid w:val="0052784D"/>
    <w:rsid w:val="005B6165"/>
    <w:rsid w:val="005E69C3"/>
    <w:rsid w:val="005E778B"/>
    <w:rsid w:val="00605C39"/>
    <w:rsid w:val="006841E6"/>
    <w:rsid w:val="006F7027"/>
    <w:rsid w:val="0072335D"/>
    <w:rsid w:val="0072541D"/>
    <w:rsid w:val="00767D60"/>
    <w:rsid w:val="007769AF"/>
    <w:rsid w:val="007D1589"/>
    <w:rsid w:val="007D35D4"/>
    <w:rsid w:val="008273B2"/>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290"/>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well_ti\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137</Words>
  <Characters>760</Characters>
  <Application>Microsoft Office Word</Application>
  <DocSecurity>8</DocSecurity>
  <Lines>27</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1087-S.E AMS KEIS YOWE 003</dc:title>
  <dc:subject/>
  <dc:creator>Tim Yowell</dc:creator>
  <cp:keywords/>
  <dc:description/>
  <cp:lastModifiedBy>Tim Yowell</cp:lastModifiedBy>
  <cp:revision>6</cp:revision>
  <cp:lastPrinted>2011-04-18T17:36:00Z</cp:lastPrinted>
  <dcterms:created xsi:type="dcterms:W3CDTF">2011-04-18T17:21:00Z</dcterms:created>
  <dcterms:modified xsi:type="dcterms:W3CDTF">2011-04-18T17:36:00Z</dcterms:modified>
</cp:coreProperties>
</file>