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3013C" w:rsidP="0072541D">
          <w:pPr>
            <w:pStyle w:val="AmendDocName"/>
          </w:pPr>
          <w:customXml w:element="BillDocName">
            <w:r>
              <w:t xml:space="preserve">1702.E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BECK</w:t>
            </w:r>
          </w:customXml>
          <w:customXml w:element="DrafterAcronym">
            <w:r>
              <w:t xml:space="preserve"> LAWR</w:t>
            </w:r>
          </w:customXml>
          <w:customXml w:element="DraftNumber">
            <w:r>
              <w:t xml:space="preserve"> 011</w:t>
            </w:r>
          </w:customXml>
        </w:p>
      </w:customXml>
      <w:customXml w:element="Heading">
        <w:p w:rsidR="00DF5D0E" w:rsidRDefault="0003013C">
          <w:customXml w:element="ReferenceNumber">
            <w:r w:rsidR="001E372B">
              <w:rPr>
                <w:b/>
                <w:u w:val="single"/>
              </w:rPr>
              <w:t>EHB 1702</w:t>
            </w:r>
            <w:r w:rsidR="00DE256E">
              <w:t xml:space="preserve"> - </w:t>
            </w:r>
          </w:customXml>
          <w:customXml w:element="Floor">
            <w:r w:rsidR="001E372B">
              <w:t>S AMD TO FIHI COMM AMD S2455.1</w:t>
            </w:r>
          </w:customXml>
          <w:customXml w:element="AmendNumber">
            <w:r>
              <w:rPr>
                <w:b/>
              </w:rPr>
              <w:t xml:space="preserve"> 363</w:t>
            </w:r>
          </w:customXml>
        </w:p>
        <w:p w:rsidR="00DF5D0E" w:rsidRDefault="0003013C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03013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1E372B" w:rsidRDefault="0003013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41D88">
            <w:t>On page 2</w:t>
          </w:r>
          <w:r w:rsidR="001E372B">
            <w:t>,</w:t>
          </w:r>
          <w:r w:rsidR="00741D88">
            <w:t xml:space="preserve"> line 33 of the amendment, after "facilities" insert ", however, any fees collected must be expended within two years of collection"</w:t>
          </w:r>
          <w:r w:rsidR="001E372B">
            <w:t xml:space="preserve">  </w:t>
          </w:r>
        </w:p>
        <w:p w:rsidR="00DF5D0E" w:rsidRPr="00C8108C" w:rsidRDefault="0003013C" w:rsidP="001E372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E372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E37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E37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741D88">
                  <w:t xml:space="preserve">Requires that certain </w:t>
                </w:r>
                <w:r w:rsidR="000674A8">
                  <w:t xml:space="preserve">impact </w:t>
                </w:r>
                <w:r w:rsidR="00741D88">
                  <w:t>fees exempt from deferral must be expended within two years of collection.</w:t>
                </w:r>
              </w:p>
              <w:p w:rsidR="001B4E53" w:rsidRPr="007D1589" w:rsidRDefault="001B4E53" w:rsidP="001E372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3013C" w:rsidP="001E372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E372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3013C" w:rsidP="001E372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2B" w:rsidRDefault="001E372B" w:rsidP="00DF5D0E">
      <w:r>
        <w:separator/>
      </w:r>
    </w:p>
  </w:endnote>
  <w:endnote w:type="continuationSeparator" w:id="0">
    <w:p w:rsidR="001E372B" w:rsidRDefault="001E372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301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372B">
      <w:t>1702</w:t>
    </w:r>
    <w:proofErr w:type="gramStart"/>
    <w:r w:rsidR="001E372B">
      <w:t>.E</w:t>
    </w:r>
    <w:proofErr w:type="gramEnd"/>
    <w:r w:rsidR="001E372B">
      <w:t xml:space="preserve"> AMS BECK LAWR 011</w:t>
    </w:r>
    <w:r>
      <w:fldChar w:fldCharType="end"/>
    </w:r>
    <w:r w:rsidR="001B4E53">
      <w:tab/>
    </w:r>
    <w:fldSimple w:instr=" PAGE  \* Arabic  \* MERGEFORMAT ">
      <w:r w:rsidR="001E372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301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372B">
      <w:t>1702</w:t>
    </w:r>
    <w:proofErr w:type="gramStart"/>
    <w:r w:rsidR="001E372B">
      <w:t>.E</w:t>
    </w:r>
    <w:proofErr w:type="gramEnd"/>
    <w:r w:rsidR="001E372B">
      <w:t xml:space="preserve"> AMS BECK LAWR 011</w:t>
    </w:r>
    <w:r>
      <w:fldChar w:fldCharType="end"/>
    </w:r>
    <w:r w:rsidR="001B4E53">
      <w:tab/>
    </w:r>
    <w:fldSimple w:instr=" PAGE  \* Arabic  \* MERGEFORMAT ">
      <w:r w:rsidR="000674A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2B" w:rsidRDefault="001E372B" w:rsidP="00DF5D0E">
      <w:r>
        <w:separator/>
      </w:r>
    </w:p>
  </w:footnote>
  <w:footnote w:type="continuationSeparator" w:id="0">
    <w:p w:rsidR="001E372B" w:rsidRDefault="001E372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3013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301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013C"/>
    <w:rsid w:val="00060D21"/>
    <w:rsid w:val="000674A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372B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41D88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54</Words>
  <Characters>381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1702.E AMS BECK LAWR 011</dc:title>
  <dc:subject/>
  <dc:creator>Kathleen Lawrence</dc:creator>
  <cp:keywords/>
  <dc:description/>
  <cp:lastModifiedBy>Kathleen Lawrence</cp:lastModifiedBy>
  <cp:revision>3</cp:revision>
  <dcterms:created xsi:type="dcterms:W3CDTF">2011-04-12T21:34:00Z</dcterms:created>
  <dcterms:modified xsi:type="dcterms:W3CDTF">2011-04-12T21:38:00Z</dcterms:modified>
</cp:coreProperties>
</file>