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4432C" w:rsidP="0072541D">
          <w:pPr>
            <w:pStyle w:val="AmendDocName"/>
          </w:pPr>
          <w:customXml w:element="BillDocName">
            <w:r>
              <w:t xml:space="preserve">1738-S2.E2</w:t>
            </w:r>
          </w:customXml>
          <w:customXml w:element="AmendType">
            <w:r>
              <w:t xml:space="preserve"> AMS</w:t>
            </w:r>
          </w:customXml>
          <w:customXml w:element="SponsorAcronym">
            <w:r>
              <w:t xml:space="preserve"> DELV</w:t>
            </w:r>
          </w:customXml>
          <w:customXml w:element="DrafterAcronym">
            <w:r>
              <w:t xml:space="preserve"> NEED</w:t>
            </w:r>
          </w:customXml>
          <w:customXml w:element="DraftNumber">
            <w:r>
              <w:t xml:space="preserve"> 942</w:t>
            </w:r>
          </w:customXml>
        </w:p>
      </w:customXml>
      <w:customXml w:element="Heading">
        <w:p w:rsidR="00DF5D0E" w:rsidRDefault="0064432C">
          <w:customXml w:element="ReferenceNumber">
            <w:r w:rsidR="00853301">
              <w:rPr>
                <w:b/>
                <w:u w:val="single"/>
              </w:rPr>
              <w:t>2E2SHB 1738</w:t>
            </w:r>
            <w:r w:rsidR="00DE256E">
              <w:t xml:space="preserve"> - </w:t>
            </w:r>
          </w:customXml>
          <w:customXml w:element="Floor">
            <w:r w:rsidR="00853301">
              <w:t>S AMD TO S2988.2</w:t>
            </w:r>
          </w:customXml>
          <w:customXml w:element="AmendNumber">
            <w:r>
              <w:rPr>
                <w:b/>
              </w:rPr>
              <w:t xml:space="preserve"> 420</w:t>
            </w:r>
          </w:customXml>
        </w:p>
        <w:p w:rsidR="00DF5D0E" w:rsidRDefault="0064432C" w:rsidP="00605C39">
          <w:pPr>
            <w:ind w:firstLine="576"/>
          </w:pPr>
          <w:customXml w:element="Sponsors">
            <w:r>
              <w:t xml:space="preserve">By Senator Delvin</w:t>
            </w:r>
          </w:customXml>
        </w:p>
        <w:p w:rsidR="00DF5D0E" w:rsidRDefault="0064432C" w:rsidP="00846034">
          <w:pPr>
            <w:spacing w:line="408" w:lineRule="exact"/>
            <w:jc w:val="right"/>
            <w:rPr>
              <w:b/>
              <w:bCs/>
            </w:rPr>
          </w:pPr>
          <w:customXml w:element="FloorAction"/>
        </w:p>
      </w:customXml>
      <w:customXml w:element="Page">
        <w:permStart w:id="0" w:edGrp="everyone" w:displacedByCustomXml="prev"/>
        <w:p w:rsidR="00853301" w:rsidRDefault="0064432C"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53301">
            <w:t xml:space="preserve">On page </w:t>
          </w:r>
          <w:r w:rsidR="00C8193C">
            <w:t>64, line 3 after "Sec. 60." Strike all language down through and including line 11 on page 65.</w:t>
          </w:r>
        </w:p>
        <w:p w:rsidR="00C8193C" w:rsidRDefault="00C8193C" w:rsidP="00C8193C">
          <w:pPr>
            <w:pStyle w:val="RCWSLText"/>
          </w:pPr>
        </w:p>
        <w:p w:rsidR="00C8193C" w:rsidRPr="00C8193C" w:rsidRDefault="00C8193C" w:rsidP="00C8193C">
          <w:pPr>
            <w:pStyle w:val="RCWSLText"/>
          </w:pPr>
          <w:r>
            <w:tab/>
            <w:t>Renumber sections accordingly and correct all internal references.</w:t>
          </w:r>
        </w:p>
        <w:p w:rsidR="00DF5D0E" w:rsidRPr="00C8108C" w:rsidRDefault="0064432C" w:rsidP="00853301">
          <w:pPr>
            <w:pStyle w:val="RCWSLText"/>
            <w:suppressLineNumbers/>
          </w:pPr>
        </w:p>
      </w:customXml>
      <w:permEnd w:id="0" w:displacedByCustomXml="next"/>
      <w:customXml w:element="Effect">
        <w:p w:rsidR="00ED2EEB" w:rsidRDefault="00ED2EEB" w:rsidP="00853301">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853301">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Default="0096303F" w:rsidP="00853301">
                <w:pPr>
                  <w:pStyle w:val="Effect"/>
                  <w:suppressLineNumbers/>
                  <w:shd w:val="clear" w:color="auto" w:fill="auto"/>
                  <w:ind w:left="0" w:firstLine="0"/>
                </w:pPr>
                <w:r w:rsidRPr="0096303F">
                  <w:tab/>
                </w:r>
                <w:r w:rsidR="001C1B27" w:rsidRPr="0096303F">
                  <w:rPr>
                    <w:u w:val="single"/>
                  </w:rPr>
                  <w:t>EFFECT:</w:t>
                </w:r>
                <w:r w:rsidR="001C1B27" w:rsidRPr="0096303F">
                  <w:t>   </w:t>
                </w:r>
              </w:p>
              <w:p w:rsidR="00C8193C" w:rsidRPr="0096303F" w:rsidRDefault="00C8193C" w:rsidP="00C8193C">
                <w:pPr>
                  <w:pStyle w:val="Effect"/>
                  <w:numPr>
                    <w:ilvl w:val="0"/>
                    <w:numId w:val="8"/>
                  </w:numPr>
                  <w:suppressLineNumbers/>
                  <w:shd w:val="clear" w:color="auto" w:fill="auto"/>
                </w:pPr>
                <w:r>
                  <w:t xml:space="preserve">Removes section 60 which included a technical amendment to the PEBB statutory requirement for diabetes coverage, referencing that Medicaid programs are not subject to the diabetes insurance mandate that was passed in 1997.  The section does not change diabetes coverage - current diabetes coverage requirements will remain in state and federal law. </w:t>
                </w:r>
              </w:p>
              <w:p w:rsidR="001B4E53" w:rsidRPr="007D1589" w:rsidRDefault="001B4E53" w:rsidP="00853301">
                <w:pPr>
                  <w:pStyle w:val="ListBullet"/>
                  <w:numPr>
                    <w:ilvl w:val="0"/>
                    <w:numId w:val="0"/>
                  </w:numPr>
                  <w:suppressLineNumbers/>
                </w:pPr>
              </w:p>
            </w:tc>
          </w:tr>
        </w:tbl>
        <w:p w:rsidR="00DF5D0E" w:rsidRDefault="0064432C" w:rsidP="00853301">
          <w:pPr>
            <w:pStyle w:val="BillEnd"/>
            <w:suppressLineNumbers/>
          </w:pPr>
        </w:p>
        <w:permEnd w:id="1" w:displacedByCustomXml="next"/>
      </w:customXml>
      <w:p w:rsidR="00DF5D0E" w:rsidRDefault="00DE256E" w:rsidP="00853301">
        <w:pPr>
          <w:pStyle w:val="BillEnd"/>
          <w:suppressLineNumbers/>
        </w:pPr>
        <w:r>
          <w:rPr>
            <w:b/>
          </w:rPr>
          <w:t>--- END ---</w:t>
        </w:r>
      </w:p>
      <w:p w:rsidR="00DF5D0E" w:rsidRDefault="0064432C" w:rsidP="0085330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301" w:rsidRDefault="00853301" w:rsidP="00DF5D0E">
      <w:r>
        <w:separator/>
      </w:r>
    </w:p>
  </w:endnote>
  <w:endnote w:type="continuationSeparator" w:id="0">
    <w:p w:rsidR="00853301" w:rsidRDefault="0085330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D55" w:rsidRDefault="00C50D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4432C">
    <w:pPr>
      <w:pStyle w:val="AmendDraftFooter"/>
    </w:pPr>
    <w:fldSimple w:instr=" TITLE   \* MERGEFORMAT ">
      <w:r w:rsidR="004B69AE">
        <w:t>1738-S2.E2 AMS DELV NEED 942</w:t>
      </w:r>
    </w:fldSimple>
    <w:r w:rsidR="001B4E53">
      <w:tab/>
    </w:r>
    <w:fldSimple w:instr=" PAGE  \* Arabic  \* MERGEFORMAT ">
      <w:r w:rsidR="00853301">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4432C">
    <w:pPr>
      <w:pStyle w:val="AmendDraftFooter"/>
    </w:pPr>
    <w:fldSimple w:instr=" TITLE   \* MERGEFORMAT ">
      <w:r w:rsidR="004B69AE">
        <w:t>1738-S2.E2 AMS DELV NEED 942</w:t>
      </w:r>
    </w:fldSimple>
    <w:r w:rsidR="001B4E53">
      <w:tab/>
    </w:r>
    <w:fldSimple w:instr=" PAGE  \* Arabic  \* MERGEFORMAT ">
      <w:r w:rsidR="004B69A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301" w:rsidRDefault="00853301" w:rsidP="00DF5D0E">
      <w:r>
        <w:separator/>
      </w:r>
    </w:p>
  </w:footnote>
  <w:footnote w:type="continuationSeparator" w:id="0">
    <w:p w:rsidR="00853301" w:rsidRDefault="0085330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D55" w:rsidRDefault="00C50D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4432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4432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6633070D"/>
    <w:multiLevelType w:val="hybridMultilevel"/>
    <w:tmpl w:val="7FA4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E2FC6"/>
    <w:rsid w:val="00492DDC"/>
    <w:rsid w:val="004B69AE"/>
    <w:rsid w:val="004C6615"/>
    <w:rsid w:val="00523C5A"/>
    <w:rsid w:val="005E69C3"/>
    <w:rsid w:val="00605C39"/>
    <w:rsid w:val="0064432C"/>
    <w:rsid w:val="006841E6"/>
    <w:rsid w:val="006F7027"/>
    <w:rsid w:val="0072335D"/>
    <w:rsid w:val="0072541D"/>
    <w:rsid w:val="007769AF"/>
    <w:rsid w:val="007D1589"/>
    <w:rsid w:val="007D35D4"/>
    <w:rsid w:val="00846034"/>
    <w:rsid w:val="00853301"/>
    <w:rsid w:val="008919DD"/>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50D55"/>
    <w:rsid w:val="00C61A83"/>
    <w:rsid w:val="00C8108C"/>
    <w:rsid w:val="00C8193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edham_mi\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114</Words>
  <Characters>594</Characters>
  <Application>Microsoft Office Word</Application>
  <DocSecurity>8</DocSecurity>
  <Lines>27</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1738-S2.E2 AMS DELV NEED 942</dc:title>
  <dc:subject/>
  <dc:creator>Mich'l Needham</dc:creator>
  <cp:keywords/>
  <dc:description/>
  <cp:lastModifiedBy>Mich'l Needham</cp:lastModifiedBy>
  <cp:revision>4</cp:revision>
  <cp:lastPrinted>2011-05-09T17:31:00Z</cp:lastPrinted>
  <dcterms:created xsi:type="dcterms:W3CDTF">2011-05-09T17:23:00Z</dcterms:created>
  <dcterms:modified xsi:type="dcterms:W3CDTF">2011-05-09T17:31:00Z</dcterms:modified>
</cp:coreProperties>
</file>