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A10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E275E">
            <w:t>6150-S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E275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E275E">
            <w:t>HAUG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E275E">
            <w:t>SIMP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275E">
            <w:t>326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A10E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E275E">
            <w:rPr>
              <w:b/>
              <w:u w:val="single"/>
            </w:rPr>
            <w:t>SSB 6150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E275E" w:rsidR="005E275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828A2">
            <w:rPr>
              <w:b/>
            </w:rPr>
            <w:t xml:space="preserve"> 72</w:t>
          </w:r>
        </w:sdtContent>
      </w:sdt>
    </w:p>
    <w:p w:rsidR="00DF5D0E" w:rsidP="00605C39" w:rsidRDefault="00BA10E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E275E">
            <w:t>By Senators Haugen, King,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E275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02/13/2012</w:t>
          </w:r>
        </w:p>
      </w:sdtContent>
    </w:sdt>
    <w:permStart w:edGrp="everyone" w:id="122962764"/>
    <w:p w:rsidR="005E275E" w:rsidP="00C8108C" w:rsidRDefault="00AB682C">
      <w:pPr>
        <w:pStyle w:val="Page"/>
        <w:rPr>
          <w:strike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E275E">
        <w:t xml:space="preserve">On page </w:t>
      </w:r>
      <w:r w:rsidR="008435C7">
        <w:t xml:space="preserve">2, </w:t>
      </w:r>
      <w:r w:rsidR="005E275E">
        <w:t xml:space="preserve">line </w:t>
      </w:r>
      <w:r w:rsidR="008435C7">
        <w:t>31</w:t>
      </w:r>
      <w:r w:rsidR="005E275E">
        <w:t xml:space="preserve">, </w:t>
      </w:r>
      <w:r w:rsidR="008435C7">
        <w:t>after "</w:t>
      </w:r>
      <w:r w:rsidRPr="008435C7" w:rsidR="008435C7">
        <w:rPr>
          <w:u w:val="single"/>
        </w:rPr>
        <w:t>system</w:t>
      </w:r>
      <w:r w:rsidR="008435C7">
        <w:t xml:space="preserve">" strike "to the public or any governmental entity" and </w:t>
      </w:r>
      <w:r w:rsidR="005E275E">
        <w:t xml:space="preserve">insert </w:t>
      </w:r>
      <w:r w:rsidR="008435C7">
        <w:t>"((</w:t>
      </w:r>
      <w:r w:rsidRPr="008435C7" w:rsidR="008435C7">
        <w:rPr>
          <w:strike/>
        </w:rPr>
        <w:t>to the public or any governmental entity</w:t>
      </w:r>
      <w:r w:rsidRPr="008435C7" w:rsidR="008435C7">
        <w:t>))"</w:t>
      </w:r>
    </w:p>
    <w:p w:rsidR="008435C7" w:rsidP="008435C7" w:rsidRDefault="008435C7">
      <w:pPr>
        <w:pStyle w:val="RCWSLText"/>
      </w:pPr>
    </w:p>
    <w:p w:rsidRPr="008435C7" w:rsidR="008435C7" w:rsidP="008435C7" w:rsidRDefault="008435C7">
      <w:pPr>
        <w:pStyle w:val="RCWSLText"/>
      </w:pPr>
      <w:r>
        <w:tab/>
        <w:t>On page 2, line 33, after "</w:t>
      </w:r>
      <w:r w:rsidRPr="008435C7">
        <w:rPr>
          <w:u w:val="single"/>
        </w:rPr>
        <w:t>(b)</w:t>
      </w:r>
      <w:r>
        <w:t>" insert "</w:t>
      </w:r>
      <w:r w:rsidRPr="008435C7">
        <w:rPr>
          <w:u w:val="single"/>
        </w:rPr>
        <w:t>to law enforcement,</w:t>
      </w:r>
      <w:r>
        <w:t>"</w:t>
      </w:r>
    </w:p>
    <w:permEnd w:id="122962764"/>
    <w:p w:rsidR="00ED2EEB" w:rsidP="005E275E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46692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E275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E275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435C7">
                  <w:t xml:space="preserve">Clarifies that, in addition to </w:t>
                </w:r>
                <w:r w:rsidR="0057160F">
                  <w:t xml:space="preserve">when authorized by </w:t>
                </w:r>
                <w:r w:rsidR="008435C7">
                  <w:t>court order, results from the faci</w:t>
                </w:r>
                <w:r w:rsidR="003D7044">
                  <w:t>al</w:t>
                </w:r>
                <w:r w:rsidR="008435C7">
                  <w:t xml:space="preserve"> recognition matching system may be disclosed</w:t>
                </w:r>
                <w:r w:rsidR="003D7044">
                  <w:t xml:space="preserve"> only to law enforcement when the Department has reason to suspect various prohibited acts related to license fraud.</w:t>
                </w:r>
                <w:r w:rsidRPr="0096303F" w:rsidR="001C1B27">
                  <w:t> </w:t>
                </w:r>
              </w:p>
              <w:p w:rsidRPr="007D1589" w:rsidR="001B4E53" w:rsidP="005E275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4669287"/>
    </w:tbl>
    <w:p w:rsidR="00DF5D0E" w:rsidP="005E275E" w:rsidRDefault="00DF5D0E">
      <w:pPr>
        <w:pStyle w:val="BillEnd"/>
        <w:suppressLineNumbers/>
      </w:pPr>
    </w:p>
    <w:p w:rsidR="00DF5D0E" w:rsidP="005E275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E275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C7" w:rsidRDefault="008435C7" w:rsidP="00DF5D0E">
      <w:r>
        <w:separator/>
      </w:r>
    </w:p>
  </w:endnote>
  <w:endnote w:type="continuationSeparator" w:id="0">
    <w:p w:rsidR="008435C7" w:rsidRDefault="008435C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9B" w:rsidRDefault="00E033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C7" w:rsidRDefault="00BA10E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6150-S AMS HAUG SIMP 326</w:t>
    </w:r>
    <w:r>
      <w:fldChar w:fldCharType="end"/>
    </w:r>
    <w:r w:rsidR="008435C7">
      <w:tab/>
    </w:r>
    <w:r w:rsidR="008435C7">
      <w:fldChar w:fldCharType="begin"/>
    </w:r>
    <w:r w:rsidR="008435C7">
      <w:instrText xml:space="preserve"> PAGE  \* Arabic  \* MERGEFORMAT </w:instrText>
    </w:r>
    <w:r w:rsidR="008435C7">
      <w:fldChar w:fldCharType="separate"/>
    </w:r>
    <w:r w:rsidR="008435C7">
      <w:rPr>
        <w:noProof/>
      </w:rPr>
      <w:t>2</w:t>
    </w:r>
    <w:r w:rsidR="008435C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C7" w:rsidRDefault="00BA10E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6150-S AMS HAUG SIMP 326</w:t>
    </w:r>
    <w:r>
      <w:fldChar w:fldCharType="end"/>
    </w:r>
    <w:r w:rsidR="008435C7">
      <w:tab/>
    </w:r>
    <w:r w:rsidR="008435C7">
      <w:fldChar w:fldCharType="begin"/>
    </w:r>
    <w:r w:rsidR="008435C7">
      <w:instrText xml:space="preserve"> PAGE  \* Arabic  \* MERGEFORMAT </w:instrText>
    </w:r>
    <w:r w:rsidR="008435C7">
      <w:fldChar w:fldCharType="separate"/>
    </w:r>
    <w:r>
      <w:rPr>
        <w:noProof/>
      </w:rPr>
      <w:t>1</w:t>
    </w:r>
    <w:r w:rsidR="008435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C7" w:rsidRDefault="008435C7" w:rsidP="00DF5D0E">
      <w:r>
        <w:separator/>
      </w:r>
    </w:p>
  </w:footnote>
  <w:footnote w:type="continuationSeparator" w:id="0">
    <w:p w:rsidR="008435C7" w:rsidRDefault="008435C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9B" w:rsidRDefault="00E03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C7" w:rsidRDefault="008435C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8435C7" w:rsidRDefault="008435C7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C7" w:rsidRDefault="008435C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5C7" w:rsidRDefault="008435C7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435C7" w:rsidRDefault="008435C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435C7" w:rsidRDefault="008435C7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435C7" w:rsidRDefault="008435C7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435C7" w:rsidRDefault="008435C7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8435C7" w:rsidRDefault="008435C7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435C7" w:rsidRDefault="008435C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435C7" w:rsidRDefault="008435C7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435C7" w:rsidRDefault="008435C7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435C7" w:rsidRDefault="008435C7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828A2"/>
    <w:rsid w:val="001A775A"/>
    <w:rsid w:val="001B4E53"/>
    <w:rsid w:val="001C1B27"/>
    <w:rsid w:val="001E6675"/>
    <w:rsid w:val="00217E8A"/>
    <w:rsid w:val="00265296"/>
    <w:rsid w:val="00281CBD"/>
    <w:rsid w:val="00316CD9"/>
    <w:rsid w:val="003D7044"/>
    <w:rsid w:val="003E2FC6"/>
    <w:rsid w:val="00492DDC"/>
    <w:rsid w:val="004C6615"/>
    <w:rsid w:val="00523C5A"/>
    <w:rsid w:val="0057160F"/>
    <w:rsid w:val="005E275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5C7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10E1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339B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1516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6150-S</BillDocName>
  <AmendType>AMS</AmendType>
  <SponsorAcronym>HAUG</SponsorAcronym>
  <DrafterAcronym>SIMP</DrafterAcronym>
  <DraftNumber>326</DraftNumber>
  <ReferenceNumber>SSB 6150</ReferenceNumber>
  <Floor>S AMD</Floor>
  <AmendmentNumber> 72</AmendmentNumber>
  <Sponsors>By Senators Haugen, King, Hargrove</Sponsors>
  <FloorAction>ADOPTED 02/13/2012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104</Words>
  <Characters>511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6150-S AMS HAUG SIMP 326</vt:lpstr>
    </vt:vector>
  </TitlesOfParts>
  <Company>Washington State Legislature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6150-S AMS HAUG SIMP 326</dc:title>
  <dc:creator>Kelly Simpson</dc:creator>
  <cp:lastModifiedBy>Kelly Simpson</cp:lastModifiedBy>
  <cp:revision>7</cp:revision>
  <cp:lastPrinted>2012-02-11T02:03:00Z</cp:lastPrinted>
  <dcterms:created xsi:type="dcterms:W3CDTF">2012-02-11T01:30:00Z</dcterms:created>
  <dcterms:modified xsi:type="dcterms:W3CDTF">2012-02-11T02:03:00Z</dcterms:modified>
</cp:coreProperties>
</file>