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70A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51B2">
            <w:t>1178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51B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51B2">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51B2">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51B2">
            <w:t>050</w:t>
          </w:r>
        </w:sdtContent>
      </w:sdt>
    </w:p>
    <w:p w:rsidR="00DF5D0E" w:rsidP="00B73E0A" w:rsidRDefault="00AA1230">
      <w:pPr>
        <w:pStyle w:val="OfferedBy"/>
        <w:spacing w:after="120"/>
      </w:pPr>
      <w:r>
        <w:tab/>
      </w:r>
      <w:r>
        <w:tab/>
      </w:r>
      <w:r>
        <w:tab/>
      </w:r>
    </w:p>
    <w:p w:rsidR="00DF5D0E" w:rsidRDefault="00B70AF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51B2">
            <w:rPr>
              <w:b/>
              <w:u w:val="single"/>
            </w:rPr>
            <w:t>HB 1178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51B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A4199">
            <w:rPr>
              <w:b/>
            </w:rPr>
            <w:t xml:space="preserve"> 33</w:t>
          </w:r>
        </w:sdtContent>
      </w:sdt>
    </w:p>
    <w:p w:rsidR="00DF5D0E" w:rsidP="00605C39" w:rsidRDefault="00B70AF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51B2">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E51B2">
          <w:pPr>
            <w:spacing w:line="408" w:lineRule="exact"/>
            <w:jc w:val="right"/>
            <w:rPr>
              <w:b/>
              <w:bCs/>
            </w:rPr>
          </w:pPr>
          <w:r>
            <w:rPr>
              <w:b/>
              <w:bCs/>
            </w:rPr>
            <w:t xml:space="preserve">FAILED 03/04/2013</w:t>
          </w:r>
        </w:p>
      </w:sdtContent>
    </w:sdt>
    <w:permStart w:edGrp="everyone" w:id="441081078"/>
    <w:p w:rsidRPr="00164206" w:rsidR="002E51B2" w:rsidP="00C8108C" w:rsidRDefault="00AB682C">
      <w:pPr>
        <w:pStyle w:val="Page"/>
        <w:rPr>
          <w:u w:val="single"/>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64206">
        <w:t>On page 2, beginning on line 25 after "</w:t>
      </w:r>
      <w:r w:rsidR="00164206">
        <w:rPr>
          <w:u w:val="single"/>
        </w:rPr>
        <w:t>(d)</w:t>
      </w:r>
      <w:r w:rsidR="00164206">
        <w:t>" strike all material through "</w:t>
      </w:r>
      <w:r w:rsidR="00164206">
        <w:rPr>
          <w:u w:val="single"/>
        </w:rPr>
        <w:t>implemented</w:t>
      </w:r>
      <w:r w:rsidR="00164206">
        <w:t>" on line 32 and insert "</w:t>
      </w:r>
      <w:r w:rsidR="00164206">
        <w:rPr>
          <w:u w:val="single"/>
        </w:rPr>
        <w:t>If an applicant to a teacher preparation program or a person from out-of-state applying for a Washington state residency teaching certificate earns a score on a nationally recognized college entrance exam, including but not limited to the SAT or the ACT, that is greater than or equal to the median score on that exam for the freshman class at the University of Washington in the most recent year that data is available, the Washington professional educator standards board must accept the results on the exam as satisfying the basic skills requirements established by the board</w:t>
      </w:r>
      <w:r w:rsidRPr="00D45097" w:rsidR="00164206">
        <w:t>"</w:t>
      </w:r>
    </w:p>
    <w:p w:rsidRPr="002E51B2" w:rsidR="00DF5D0E" w:rsidP="002E51B2" w:rsidRDefault="00DF5D0E">
      <w:pPr>
        <w:suppressLineNumbers/>
        <w:rPr>
          <w:spacing w:val="-3"/>
        </w:rPr>
      </w:pPr>
    </w:p>
    <w:permEnd w:id="441081078"/>
    <w:p w:rsidR="00ED2EEB" w:rsidP="002E51B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12973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E51B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E51B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64206">
                  <w:t xml:space="preserve">Removes the proposed authority for the PESB to identify and accept other tests and test scores as alternatives to the basic skills assessment.  Replaces this authority with a requirement that the PESB accept the score of a nationally recognized college entrance exam score that is greater than or equal to the median score for the entering class of the UW in the most recent year as satisfying the basic skills requirements.  </w:t>
                </w:r>
                <w:r w:rsidRPr="0096303F" w:rsidR="001C1B27">
                  <w:t>  </w:t>
                </w:r>
              </w:p>
              <w:p w:rsidRPr="007D1589" w:rsidR="001B4E53" w:rsidP="002E51B2" w:rsidRDefault="001B4E53">
                <w:pPr>
                  <w:pStyle w:val="ListBullet"/>
                  <w:numPr>
                    <w:ilvl w:val="0"/>
                    <w:numId w:val="0"/>
                  </w:numPr>
                  <w:suppressLineNumbers/>
                </w:pPr>
              </w:p>
            </w:tc>
          </w:tr>
        </w:sdtContent>
      </w:sdt>
      <w:permEnd w:id="2101297305"/>
    </w:tbl>
    <w:p w:rsidR="00DF5D0E" w:rsidP="002E51B2" w:rsidRDefault="00DF5D0E">
      <w:pPr>
        <w:pStyle w:val="BillEnd"/>
        <w:suppressLineNumbers/>
      </w:pPr>
    </w:p>
    <w:p w:rsidR="00DF5D0E" w:rsidP="002E51B2" w:rsidRDefault="00DE256E">
      <w:pPr>
        <w:pStyle w:val="BillEnd"/>
        <w:suppressLineNumbers/>
      </w:pPr>
      <w:r>
        <w:rPr>
          <w:b/>
        </w:rPr>
        <w:t>--- END ---</w:t>
      </w:r>
    </w:p>
    <w:p w:rsidR="00DF5D0E" w:rsidP="002E51B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B2" w:rsidRDefault="002E51B2" w:rsidP="00DF5D0E">
      <w:r>
        <w:separator/>
      </w:r>
    </w:p>
  </w:endnote>
  <w:endnote w:type="continuationSeparator" w:id="0">
    <w:p w:rsidR="002E51B2" w:rsidRDefault="002E51B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DB" w:rsidRDefault="00395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70AF9">
    <w:pPr>
      <w:pStyle w:val="AmendDraftFooter"/>
    </w:pPr>
    <w:r>
      <w:fldChar w:fldCharType="begin"/>
    </w:r>
    <w:r>
      <w:instrText xml:space="preserve"> TITLE   \* MERGEFORMAT </w:instrText>
    </w:r>
    <w:r>
      <w:fldChar w:fldCharType="separate"/>
    </w:r>
    <w:r>
      <w:t>1178 AMH DAHL WICK 050</w:t>
    </w:r>
    <w:r>
      <w:fldChar w:fldCharType="end"/>
    </w:r>
    <w:r w:rsidR="001B4E53">
      <w:tab/>
    </w:r>
    <w:r w:rsidR="00E267B1">
      <w:fldChar w:fldCharType="begin"/>
    </w:r>
    <w:r w:rsidR="00E267B1">
      <w:instrText xml:space="preserve"> PAGE  \* Arabic  \* MERGEFORMAT </w:instrText>
    </w:r>
    <w:r w:rsidR="00E267B1">
      <w:fldChar w:fldCharType="separate"/>
    </w:r>
    <w:r w:rsidR="002E51B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70AF9">
    <w:pPr>
      <w:pStyle w:val="AmendDraftFooter"/>
    </w:pPr>
    <w:r>
      <w:fldChar w:fldCharType="begin"/>
    </w:r>
    <w:r>
      <w:instrText xml:space="preserve"> TITLE   \* MERGEFORMAT </w:instrText>
    </w:r>
    <w:r>
      <w:fldChar w:fldCharType="separate"/>
    </w:r>
    <w:r>
      <w:t>1178 AMH DAHL WICK 050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B2" w:rsidRDefault="002E51B2" w:rsidP="00DF5D0E">
      <w:r>
        <w:separator/>
      </w:r>
    </w:p>
  </w:footnote>
  <w:footnote w:type="continuationSeparator" w:id="0">
    <w:p w:rsidR="002E51B2" w:rsidRDefault="002E51B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DB" w:rsidRDefault="00395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4206"/>
    <w:rsid w:val="001A775A"/>
    <w:rsid w:val="001B4E53"/>
    <w:rsid w:val="001C1B27"/>
    <w:rsid w:val="001E6675"/>
    <w:rsid w:val="00217E8A"/>
    <w:rsid w:val="00265296"/>
    <w:rsid w:val="00281CBD"/>
    <w:rsid w:val="002A4199"/>
    <w:rsid w:val="002E51B2"/>
    <w:rsid w:val="00316CD9"/>
    <w:rsid w:val="0039165B"/>
    <w:rsid w:val="003954DB"/>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1496"/>
    <w:rsid w:val="00A93D4A"/>
    <w:rsid w:val="00AA1230"/>
    <w:rsid w:val="00AB682C"/>
    <w:rsid w:val="00AD2D0A"/>
    <w:rsid w:val="00B31D1C"/>
    <w:rsid w:val="00B41494"/>
    <w:rsid w:val="00B518D0"/>
    <w:rsid w:val="00B56650"/>
    <w:rsid w:val="00B70AF9"/>
    <w:rsid w:val="00B73E0A"/>
    <w:rsid w:val="00B961E0"/>
    <w:rsid w:val="00BF44DF"/>
    <w:rsid w:val="00C61A83"/>
    <w:rsid w:val="00C8108C"/>
    <w:rsid w:val="00C843F6"/>
    <w:rsid w:val="00D40447"/>
    <w:rsid w:val="00D659AC"/>
    <w:rsid w:val="00DA47F3"/>
    <w:rsid w:val="00DC2C13"/>
    <w:rsid w:val="00DE256E"/>
    <w:rsid w:val="00DE2D2C"/>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D576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1178</BillDocName>
  <AmendType>AMH</AmendType>
  <SponsorAcronym>DAHL</SponsorAcronym>
  <DrafterAcronym>WICK</DrafterAcronym>
  <DraftNumber>050</DraftNumber>
  <ReferenceNumber>HB 1178</ReferenceNumber>
  <Floor>H AMD</Floor>
  <AmendmentNumber> 33</AmendmentNumber>
  <Sponsors>By Representative Dahlquist</Sponsors>
  <FloorAction>FAILED 03/04/2013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215</Words>
  <Characters>1067</Characters>
  <Application>Microsoft Office Word</Application>
  <DocSecurity>8</DocSecurity>
  <Lines>32</Lines>
  <Paragraphs>7</Paragraphs>
  <ScaleCrop>false</ScaleCrop>
  <HeadingPairs>
    <vt:vector size="2" baseType="variant">
      <vt:variant>
        <vt:lpstr>Title</vt:lpstr>
      </vt:variant>
      <vt:variant>
        <vt:i4>1</vt:i4>
      </vt:variant>
    </vt:vector>
  </HeadingPairs>
  <TitlesOfParts>
    <vt:vector size="1" baseType="lpstr">
      <vt:lpstr>1178 AMH DAHL WICK 050</vt:lpstr>
    </vt:vector>
  </TitlesOfParts>
  <Company>Washington State Legislature</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1178 AMH DAHL WICK 050</dc:title>
  <dc:creator>Luke Wickham</dc:creator>
  <cp:lastModifiedBy>Luke Wickham</cp:lastModifiedBy>
  <cp:revision>8</cp:revision>
  <cp:lastPrinted>2013-03-04T17:18:00Z</cp:lastPrinted>
  <dcterms:created xsi:type="dcterms:W3CDTF">2013-03-04T17:06:00Z</dcterms:created>
  <dcterms:modified xsi:type="dcterms:W3CDTF">2013-03-04T17:18:00Z</dcterms:modified>
</cp:coreProperties>
</file>