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A277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F7B7A">
            <w:t>1302-S2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F7B7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F7B7A">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F7B7A">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F7B7A">
            <w:t>371</w:t>
          </w:r>
        </w:sdtContent>
      </w:sdt>
    </w:p>
    <w:p w:rsidR="00DF5D0E" w:rsidP="00B73E0A" w:rsidRDefault="00AA1230">
      <w:pPr>
        <w:pStyle w:val="OfferedBy"/>
        <w:spacing w:after="120"/>
      </w:pPr>
      <w:r>
        <w:tab/>
      </w:r>
      <w:r>
        <w:tab/>
      </w:r>
      <w:r>
        <w:tab/>
      </w:r>
    </w:p>
    <w:p w:rsidR="00DF5D0E" w:rsidRDefault="00DA277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F7B7A">
            <w:rPr>
              <w:b/>
              <w:u w:val="single"/>
            </w:rPr>
            <w:t>2SHB 1302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F7B7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D0DE7">
            <w:rPr>
              <w:b/>
            </w:rPr>
            <w:t xml:space="preserve"> 163</w:t>
          </w:r>
        </w:sdtContent>
      </w:sdt>
    </w:p>
    <w:p w:rsidR="00DF5D0E" w:rsidP="00605C39" w:rsidRDefault="00DA277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F7B7A">
            <w:t>By Representative Roberts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F7B7A">
          <w:pPr>
            <w:spacing w:line="408" w:lineRule="exact"/>
            <w:jc w:val="right"/>
            <w:rPr>
              <w:b/>
              <w:bCs/>
            </w:rPr>
          </w:pPr>
          <w:r>
            <w:rPr>
              <w:b/>
              <w:bCs/>
            </w:rPr>
            <w:t xml:space="preserve">ADOPTED 03/08/2013</w:t>
          </w:r>
        </w:p>
      </w:sdtContent>
    </w:sdt>
    <w:permStart w:edGrp="everyone" w:id="1840525380"/>
    <w:p w:rsidR="00EF7B7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F7B7A">
        <w:t xml:space="preserve">On page </w:t>
      </w:r>
      <w:r w:rsidR="00421CBF">
        <w:t xml:space="preserve">11, </w:t>
      </w:r>
      <w:r w:rsidR="007D3330">
        <w:t>line 35</w:t>
      </w:r>
      <w:r w:rsidR="00421CBF">
        <w:t>, beginning with "</w:t>
      </w:r>
      <w:r w:rsidR="00421CBF">
        <w:rPr>
          <w:u w:val="single"/>
        </w:rPr>
        <w:t>(2)</w:t>
      </w:r>
      <w:r w:rsidR="00421CBF">
        <w:t>"</w:t>
      </w:r>
      <w:r w:rsidR="007D3330">
        <w:t xml:space="preserve"> strike all material through "</w:t>
      </w:r>
      <w:r w:rsidRPr="007D3330" w:rsidR="007D3330">
        <w:rPr>
          <w:strike/>
        </w:rPr>
        <w:t>youth.</w:t>
      </w:r>
      <w:r w:rsidR="007D3330">
        <w:t>" on page 12, line 24 and insert the following:</w:t>
      </w:r>
    </w:p>
    <w:p w:rsidR="007D3330" w:rsidP="007D3330" w:rsidRDefault="007D3330">
      <w:pPr>
        <w:pStyle w:val="RCWSLText"/>
      </w:pPr>
      <w:r>
        <w:tab/>
      </w:r>
      <w:r w:rsidR="001725D6">
        <w:t>"</w:t>
      </w:r>
      <w:r>
        <w:t>(2)(a) The six-month postponement under this subsection is intended to allow a reasonable window of opportunity for an eligible youth who reaches the age of eighteen to request extended foster care services from the department or supervising agency.  The court shall dismiss the dependency if the youth:</w:t>
      </w:r>
    </w:p>
    <w:p w:rsidR="007D3330" w:rsidP="007D3330" w:rsidRDefault="007D3330">
      <w:pPr>
        <w:pStyle w:val="RCWSLText"/>
      </w:pPr>
      <w:r>
        <w:tab/>
        <w:t>(</w:t>
      </w:r>
      <w:proofErr w:type="spellStart"/>
      <w:r>
        <w:t>i</w:t>
      </w:r>
      <w:proofErr w:type="spellEnd"/>
      <w:r>
        <w:t>) Has not requested extended foster care services from the department by the end of the six-month period; or</w:t>
      </w:r>
    </w:p>
    <w:p w:rsidR="007D3330" w:rsidP="007D3330" w:rsidRDefault="007D3330">
      <w:pPr>
        <w:pStyle w:val="RCWSLText"/>
      </w:pPr>
      <w:r>
        <w:tab/>
        <w:t>(</w:t>
      </w:r>
      <w:proofErr w:type="gramStart"/>
      <w:r>
        <w:t>ii</w:t>
      </w:r>
      <w:proofErr w:type="gramEnd"/>
      <w:r>
        <w:t>) Is no longer eligible for extended foster care services under RCW 74.13.031(10)</w:t>
      </w:r>
      <w:r w:rsidR="001725D6">
        <w:t xml:space="preserve"> at any point during the six-month period.</w:t>
      </w:r>
    </w:p>
    <w:p w:rsidR="001725D6" w:rsidP="007D3330" w:rsidRDefault="001725D6">
      <w:pPr>
        <w:pStyle w:val="RCWSLText"/>
      </w:pPr>
      <w:r>
        <w:tab/>
        <w:t>(b) Until the youth requests to participate in the extended foster care program, the department is relieved of any supervisory responsibility for the youth."</w:t>
      </w:r>
    </w:p>
    <w:p w:rsidR="001725D6" w:rsidP="007D3330" w:rsidRDefault="001725D6">
      <w:pPr>
        <w:pStyle w:val="RCWSLText"/>
      </w:pPr>
    </w:p>
    <w:p w:rsidR="001725D6" w:rsidP="007D3330" w:rsidRDefault="001725D6">
      <w:pPr>
        <w:pStyle w:val="RCWSLText"/>
      </w:pPr>
      <w:r>
        <w:tab/>
        <w:t>On page 12, at the beginning of line 25, insert "(("</w:t>
      </w:r>
    </w:p>
    <w:p w:rsidR="001725D6" w:rsidP="007D3330" w:rsidRDefault="001725D6">
      <w:pPr>
        <w:pStyle w:val="RCWSLText"/>
      </w:pPr>
    </w:p>
    <w:p w:rsidR="001725D6" w:rsidP="007D3330" w:rsidRDefault="001725D6">
      <w:pPr>
        <w:pStyle w:val="RCWSLText"/>
      </w:pPr>
      <w:r>
        <w:tab/>
        <w:t>On page 12, at the end of line 34, insert "))"</w:t>
      </w:r>
    </w:p>
    <w:p w:rsidR="001725D6" w:rsidP="007D3330" w:rsidRDefault="001725D6">
      <w:pPr>
        <w:pStyle w:val="RCWSLText"/>
      </w:pPr>
    </w:p>
    <w:p w:rsidR="001725D6" w:rsidP="007D3330" w:rsidRDefault="00421CBF">
      <w:pPr>
        <w:pStyle w:val="RCWSLText"/>
      </w:pPr>
      <w:r>
        <w:tab/>
        <w:t xml:space="preserve">On page 12, </w:t>
      </w:r>
      <w:r w:rsidR="001725D6">
        <w:t>line 35</w:t>
      </w:r>
      <w:r>
        <w:t>, beginning with "</w:t>
      </w:r>
      <w:r>
        <w:rPr>
          <w:strike/>
        </w:rPr>
        <w:t>(4)</w:t>
      </w:r>
      <w:r>
        <w:t>"</w:t>
      </w:r>
      <w:r w:rsidR="001725D6">
        <w:t xml:space="preserve"> strike all material </w:t>
      </w:r>
      <w:proofErr w:type="gramStart"/>
      <w:r w:rsidR="001725D6">
        <w:t>through</w:t>
      </w:r>
      <w:proofErr w:type="gramEnd"/>
      <w:r w:rsidR="001725D6">
        <w:t xml:space="preserve"> "</w:t>
      </w:r>
      <w:r w:rsidRPr="001725D6" w:rsidR="001725D6">
        <w:rPr>
          <w:strike/>
        </w:rPr>
        <w:t>years.</w:t>
      </w:r>
      <w:r w:rsidR="001725D6">
        <w:t>))"</w:t>
      </w:r>
      <w:r w:rsidR="00DE468F">
        <w:t xml:space="preserve"> </w:t>
      </w:r>
      <w:proofErr w:type="gramStart"/>
      <w:r w:rsidR="00DE468F">
        <w:t>on</w:t>
      </w:r>
      <w:proofErr w:type="gramEnd"/>
      <w:r w:rsidR="00DE468F">
        <w:t xml:space="preserve"> line 38</w:t>
      </w:r>
      <w:r w:rsidR="001725D6">
        <w:t xml:space="preserve"> and insert the following:</w:t>
      </w:r>
    </w:p>
    <w:p w:rsidR="001725D6" w:rsidP="007D3330" w:rsidRDefault="001725D6">
      <w:pPr>
        <w:pStyle w:val="RCWSLText"/>
      </w:pPr>
      <w:r>
        <w:tab/>
        <w:t>"((</w:t>
      </w:r>
      <w:r w:rsidRPr="001725D6">
        <w:rPr>
          <w:strike/>
        </w:rPr>
        <w:t>(4)</w:t>
      </w:r>
      <w:r>
        <w:t>)</w:t>
      </w:r>
      <w:proofErr w:type="gramStart"/>
      <w:r>
        <w:t>)</w:t>
      </w:r>
      <w:r>
        <w:rPr>
          <w:u w:val="single"/>
        </w:rPr>
        <w:t>(</w:t>
      </w:r>
      <w:proofErr w:type="gramEnd"/>
      <w:r>
        <w:rPr>
          <w:u w:val="single"/>
        </w:rPr>
        <w:t>3)</w:t>
      </w:r>
      <w:r>
        <w:t xml:space="preserve"> A youth receiving extended foster care services is a party to the dependency proceeding.  The youth's parent or guardian shall be dismissed from the dependency proceeding when the youth reaches the age of eighteen years."</w:t>
      </w:r>
    </w:p>
    <w:p w:rsidR="001725D6" w:rsidP="007D3330" w:rsidRDefault="001725D6">
      <w:pPr>
        <w:pStyle w:val="RCWSLText"/>
      </w:pPr>
    </w:p>
    <w:p w:rsidR="001725D6" w:rsidP="007D3330" w:rsidRDefault="001725D6">
      <w:pPr>
        <w:pStyle w:val="RCWSLText"/>
      </w:pPr>
      <w:r>
        <w:tab/>
        <w:t>On page 21, line 11, after "</w:t>
      </w:r>
      <w:r>
        <w:rPr>
          <w:u w:val="single"/>
        </w:rPr>
        <w:t>(b)</w:t>
      </w:r>
      <w:r>
        <w:t>" insert the following:</w:t>
      </w:r>
    </w:p>
    <w:p w:rsidR="001725D6" w:rsidP="007D3330" w:rsidRDefault="001725D6">
      <w:pPr>
        <w:pStyle w:val="RCWSLText"/>
      </w:pPr>
      <w:r>
        <w:lastRenderedPageBreak/>
        <w:tab/>
        <w:t>"</w:t>
      </w:r>
      <w:r w:rsidRPr="001725D6">
        <w:rPr>
          <w:u w:val="single"/>
        </w:rPr>
        <w:t xml:space="preserve">The </w:t>
      </w:r>
      <w:proofErr w:type="spellStart"/>
      <w:r w:rsidRPr="001725D6">
        <w:rPr>
          <w:u w:val="single"/>
        </w:rPr>
        <w:t>nonminor</w:t>
      </w:r>
      <w:proofErr w:type="spellEnd"/>
      <w:r w:rsidRPr="001725D6">
        <w:rPr>
          <w:u w:val="single"/>
        </w:rPr>
        <w:t xml:space="preserve"> dependent must have an open dependency proceeding at the time that he or she reaches age eighteen years, and the </w:t>
      </w:r>
      <w:proofErr w:type="spellStart"/>
      <w:r w:rsidRPr="001725D6">
        <w:rPr>
          <w:u w:val="single"/>
        </w:rPr>
        <w:t>nonminor</w:t>
      </w:r>
      <w:proofErr w:type="spellEnd"/>
      <w:r w:rsidRPr="001725D6">
        <w:rPr>
          <w:u w:val="single"/>
        </w:rPr>
        <w:t xml:space="preserve"> dependent must request extended foster care services before reaching age eighteen</w:t>
      </w:r>
      <w:r w:rsidR="00DE468F">
        <w:rPr>
          <w:u w:val="single"/>
        </w:rPr>
        <w:t xml:space="preserve"> years</w:t>
      </w:r>
      <w:r w:rsidRPr="001725D6">
        <w:rPr>
          <w:u w:val="single"/>
        </w:rPr>
        <w:t xml:space="preserve"> and six months.</w:t>
      </w:r>
    </w:p>
    <w:p w:rsidR="00EF3C68" w:rsidP="007D3330" w:rsidRDefault="00EF3C68">
      <w:pPr>
        <w:pStyle w:val="RCWSLText"/>
      </w:pPr>
      <w:r>
        <w:tab/>
      </w:r>
      <w:r>
        <w:rPr>
          <w:u w:val="single"/>
        </w:rPr>
        <w:t>(c)</w:t>
      </w:r>
      <w:r>
        <w:t>"</w:t>
      </w:r>
    </w:p>
    <w:p w:rsidR="00EF3C68" w:rsidP="007D3330" w:rsidRDefault="00EF3C68">
      <w:pPr>
        <w:pStyle w:val="RCWSLText"/>
      </w:pPr>
    </w:p>
    <w:p w:rsidR="00EF3C68" w:rsidP="007D3330" w:rsidRDefault="00EF3C68">
      <w:pPr>
        <w:pStyle w:val="RCWSLText"/>
      </w:pPr>
      <w:r>
        <w:tab/>
        <w:t>On page 25, line 22, after "</w:t>
      </w:r>
      <w:r>
        <w:rPr>
          <w:u w:val="single"/>
        </w:rPr>
        <w:t>(b)</w:t>
      </w:r>
      <w:r>
        <w:t>" insert the following:</w:t>
      </w:r>
    </w:p>
    <w:p w:rsidR="00EF3C68" w:rsidP="007D3330" w:rsidRDefault="00EF3C68">
      <w:pPr>
        <w:pStyle w:val="RCWSLText"/>
      </w:pPr>
      <w:r>
        <w:tab/>
        <w:t>"</w:t>
      </w:r>
      <w:r>
        <w:rPr>
          <w:u w:val="single"/>
        </w:rPr>
        <w:t xml:space="preserve">The </w:t>
      </w:r>
      <w:proofErr w:type="spellStart"/>
      <w:r>
        <w:rPr>
          <w:u w:val="single"/>
        </w:rPr>
        <w:t>nonminor</w:t>
      </w:r>
      <w:proofErr w:type="spellEnd"/>
      <w:r>
        <w:rPr>
          <w:u w:val="single"/>
        </w:rPr>
        <w:t xml:space="preserve"> dependent must have an open dependency proceeding at the time that he or she reaches age eighteen years, and the </w:t>
      </w:r>
      <w:proofErr w:type="spellStart"/>
      <w:r>
        <w:rPr>
          <w:u w:val="single"/>
        </w:rPr>
        <w:t>nonminor</w:t>
      </w:r>
      <w:proofErr w:type="spellEnd"/>
      <w:r>
        <w:rPr>
          <w:u w:val="single"/>
        </w:rPr>
        <w:t xml:space="preserve"> dependent must request extended foster care services before reaching age eighteen</w:t>
      </w:r>
      <w:r w:rsidR="00DE468F">
        <w:rPr>
          <w:u w:val="single"/>
        </w:rPr>
        <w:t xml:space="preserve"> years</w:t>
      </w:r>
      <w:r>
        <w:rPr>
          <w:u w:val="single"/>
        </w:rPr>
        <w:t xml:space="preserve"> and six months.</w:t>
      </w:r>
    </w:p>
    <w:p w:rsidRPr="00EF3C68" w:rsidR="00EF3C68" w:rsidP="007D3330" w:rsidRDefault="00EF3C68">
      <w:pPr>
        <w:pStyle w:val="RCWSLText"/>
      </w:pPr>
      <w:r>
        <w:tab/>
      </w:r>
      <w:r w:rsidRPr="00EF3C68">
        <w:rPr>
          <w:u w:val="single"/>
        </w:rPr>
        <w:t>(c)</w:t>
      </w:r>
      <w:r>
        <w:t>"</w:t>
      </w:r>
    </w:p>
    <w:p w:rsidRPr="00EF7B7A" w:rsidR="00DF5D0E" w:rsidP="00EF7B7A" w:rsidRDefault="00DF5D0E">
      <w:pPr>
        <w:suppressLineNumbers/>
        <w:rPr>
          <w:spacing w:val="-3"/>
        </w:rPr>
      </w:pPr>
    </w:p>
    <w:permEnd w:id="1840525380"/>
    <w:p w:rsidR="00ED2EEB" w:rsidP="00EF7B7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10237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F7B7A" w:rsidRDefault="00D659AC">
                <w:pPr>
                  <w:pStyle w:val="Effect"/>
                  <w:suppressLineNumbers/>
                  <w:shd w:val="clear" w:color="auto" w:fill="auto"/>
                  <w:ind w:left="0" w:firstLine="0"/>
                </w:pPr>
              </w:p>
            </w:tc>
            <w:tc>
              <w:tcPr>
                <w:tcW w:w="9874" w:type="dxa"/>
                <w:shd w:val="clear" w:color="auto" w:fill="FFFFFF" w:themeFill="background1"/>
              </w:tcPr>
              <w:p w:rsidR="00CF473B" w:rsidP="00EF7B7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6012">
                  <w:t>(1) Restores existing statutory language</w:t>
                </w:r>
                <w:r w:rsidR="00DE468F">
                  <w:t xml:space="preserve"> to clarify</w:t>
                </w:r>
                <w:r w:rsidR="00F66012">
                  <w:t xml:space="preserve"> that the court wi</w:t>
                </w:r>
                <w:r w:rsidR="00DE468F">
                  <w:t xml:space="preserve">ll postpone, </w:t>
                </w:r>
                <w:r w:rsidR="00CF473B">
                  <w:t>for 6 months</w:t>
                </w:r>
                <w:r w:rsidR="00DE468F">
                  <w:t>,</w:t>
                </w:r>
                <w:r w:rsidR="00CF473B">
                  <w:t xml:space="preserve"> </w:t>
                </w:r>
                <w:r w:rsidR="00F66012">
                  <w:t>closing a dependency proceeding of a youth who turns 18</w:t>
                </w:r>
                <w:r w:rsidR="00CF473B">
                  <w:t xml:space="preserve"> years old</w:t>
                </w:r>
                <w:r w:rsidR="00F66012">
                  <w:t xml:space="preserve"> while in foster</w:t>
                </w:r>
                <w:r w:rsidRPr="0096303F" w:rsidR="001C1B27">
                  <w:t> </w:t>
                </w:r>
                <w:r w:rsidR="00DE468F">
                  <w:t xml:space="preserve">care to allow </w:t>
                </w:r>
                <w:r w:rsidR="00F66012">
                  <w:t xml:space="preserve">an eligible youth </w:t>
                </w:r>
                <w:r w:rsidR="00DE468F">
                  <w:t xml:space="preserve">to </w:t>
                </w:r>
                <w:r w:rsidR="00F66012">
                  <w:t>request extended foster care services</w:t>
                </w:r>
                <w:r w:rsidR="00CF473B">
                  <w:t>.</w:t>
                </w:r>
              </w:p>
              <w:p w:rsidR="00CF473B" w:rsidP="00EF7B7A" w:rsidRDefault="00CF473B">
                <w:pPr>
                  <w:pStyle w:val="Effect"/>
                  <w:suppressLineNumbers/>
                  <w:shd w:val="clear" w:color="auto" w:fill="auto"/>
                  <w:ind w:left="0" w:firstLine="0"/>
                </w:pPr>
              </w:p>
              <w:p w:rsidR="001C1B27" w:rsidP="00EF7B7A" w:rsidRDefault="00CF473B">
                <w:pPr>
                  <w:pStyle w:val="Effect"/>
                  <w:suppressLineNumbers/>
                  <w:shd w:val="clear" w:color="auto" w:fill="auto"/>
                  <w:ind w:left="0" w:firstLine="0"/>
                </w:pPr>
                <w:r>
                  <w:t>(2) Restores</w:t>
                </w:r>
                <w:r w:rsidR="00F66012">
                  <w:t xml:space="preserve"> </w:t>
                </w:r>
                <w:r w:rsidR="00146907">
                  <w:t xml:space="preserve">existing statutory language that </w:t>
                </w:r>
                <w:r w:rsidR="00F66012">
                  <w:t>provides that the Department of Social and Health Services is relieved</w:t>
                </w:r>
                <w:r w:rsidR="00146907">
                  <w:t xml:space="preserve"> of any su</w:t>
                </w:r>
                <w:r w:rsidR="00DE468F">
                  <w:t>pervisory responsibility for a foster</w:t>
                </w:r>
                <w:r w:rsidR="00146907">
                  <w:t xml:space="preserve"> youth</w:t>
                </w:r>
                <w:r w:rsidR="00DE468F">
                  <w:t xml:space="preserve"> who has turned 18 </w:t>
                </w:r>
                <w:r w:rsidR="00146907">
                  <w:t>until he or she requests extended foster care services.</w:t>
                </w:r>
              </w:p>
              <w:p w:rsidR="00CF473B" w:rsidP="00EF7B7A" w:rsidRDefault="00CF473B">
                <w:pPr>
                  <w:pStyle w:val="Effect"/>
                  <w:suppressLineNumbers/>
                  <w:shd w:val="clear" w:color="auto" w:fill="auto"/>
                  <w:ind w:left="0" w:firstLine="0"/>
                </w:pPr>
              </w:p>
              <w:p w:rsidRPr="0096303F" w:rsidR="00CF473B" w:rsidP="00EF7B7A" w:rsidRDefault="00CF473B">
                <w:pPr>
                  <w:pStyle w:val="Effect"/>
                  <w:suppressLineNumbers/>
                  <w:shd w:val="clear" w:color="auto" w:fill="auto"/>
                  <w:ind w:left="0" w:firstLine="0"/>
                </w:pPr>
                <w:r>
                  <w:t xml:space="preserve">(3) Clarifies that only </w:t>
                </w:r>
                <w:proofErr w:type="spellStart"/>
                <w:r>
                  <w:t>nonminor</w:t>
                </w:r>
                <w:proofErr w:type="spellEnd"/>
                <w:r>
                  <w:t xml:space="preserve"> dependents who have an open dependency matter when they turn 18 years old and who have requested extended foster care services before turning 18 years and 6 months old, as well participating in one of the required activities, are eligible to receive extended foster care services.</w:t>
                </w:r>
              </w:p>
              <w:p w:rsidRPr="007D1589" w:rsidR="001B4E53" w:rsidP="00EF7B7A" w:rsidRDefault="001B4E53">
                <w:pPr>
                  <w:pStyle w:val="ListBullet"/>
                  <w:numPr>
                    <w:ilvl w:val="0"/>
                    <w:numId w:val="0"/>
                  </w:numPr>
                  <w:suppressLineNumbers/>
                </w:pPr>
              </w:p>
            </w:tc>
          </w:tr>
        </w:sdtContent>
      </w:sdt>
      <w:permEnd w:id="711023766"/>
    </w:tbl>
    <w:p w:rsidR="00DF5D0E" w:rsidP="00EF7B7A" w:rsidRDefault="00DF5D0E">
      <w:pPr>
        <w:pStyle w:val="BillEnd"/>
        <w:suppressLineNumbers/>
      </w:pPr>
    </w:p>
    <w:p w:rsidR="00DF5D0E" w:rsidP="00EF7B7A" w:rsidRDefault="00DE256E">
      <w:pPr>
        <w:pStyle w:val="BillEnd"/>
        <w:suppressLineNumbers/>
      </w:pPr>
      <w:r>
        <w:rPr>
          <w:b/>
        </w:rPr>
        <w:t>--- END ---</w:t>
      </w:r>
    </w:p>
    <w:p w:rsidR="00DF5D0E" w:rsidP="00EF7B7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7A" w:rsidRDefault="00EF7B7A" w:rsidP="00DF5D0E">
      <w:r>
        <w:separator/>
      </w:r>
    </w:p>
  </w:endnote>
  <w:endnote w:type="continuationSeparator" w:id="0">
    <w:p w:rsidR="00EF7B7A" w:rsidRDefault="00EF7B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7A" w:rsidRDefault="00950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2776">
    <w:pPr>
      <w:pStyle w:val="AmendDraftFooter"/>
    </w:pPr>
    <w:r>
      <w:fldChar w:fldCharType="begin"/>
    </w:r>
    <w:r>
      <w:instrText xml:space="preserve"> TITLE   \* MERGEFORMAT </w:instrText>
    </w:r>
    <w:r>
      <w:fldChar w:fldCharType="separate"/>
    </w:r>
    <w:r>
      <w:t>1302-S2 AMH ROBE MERE 371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2776">
    <w:pPr>
      <w:pStyle w:val="AmendDraftFooter"/>
    </w:pPr>
    <w:r>
      <w:fldChar w:fldCharType="begin"/>
    </w:r>
    <w:r>
      <w:instrText xml:space="preserve"> TITLE   \* MERGEFORMAT </w:instrText>
    </w:r>
    <w:r>
      <w:fldChar w:fldCharType="separate"/>
    </w:r>
    <w:r>
      <w:t>1302-S2 AMH ROBE MERE 371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7A" w:rsidRDefault="00EF7B7A" w:rsidP="00DF5D0E">
      <w:r>
        <w:separator/>
      </w:r>
    </w:p>
  </w:footnote>
  <w:footnote w:type="continuationSeparator" w:id="0">
    <w:p w:rsidR="00EF7B7A" w:rsidRDefault="00EF7B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7A" w:rsidRDefault="00950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907"/>
    <w:rsid w:val="00146AAF"/>
    <w:rsid w:val="001725D6"/>
    <w:rsid w:val="001A775A"/>
    <w:rsid w:val="001B4E53"/>
    <w:rsid w:val="001C1B27"/>
    <w:rsid w:val="001E6675"/>
    <w:rsid w:val="00217E8A"/>
    <w:rsid w:val="00265296"/>
    <w:rsid w:val="00281CBD"/>
    <w:rsid w:val="00316CD9"/>
    <w:rsid w:val="003E2FC6"/>
    <w:rsid w:val="00421CBF"/>
    <w:rsid w:val="00492DDC"/>
    <w:rsid w:val="004C6615"/>
    <w:rsid w:val="004D3315"/>
    <w:rsid w:val="00523C5A"/>
    <w:rsid w:val="00587B5D"/>
    <w:rsid w:val="005E69C3"/>
    <w:rsid w:val="00605C39"/>
    <w:rsid w:val="006841E6"/>
    <w:rsid w:val="006F7027"/>
    <w:rsid w:val="007049E4"/>
    <w:rsid w:val="0072335D"/>
    <w:rsid w:val="0072541D"/>
    <w:rsid w:val="007363A7"/>
    <w:rsid w:val="00745C7A"/>
    <w:rsid w:val="00757317"/>
    <w:rsid w:val="007769AF"/>
    <w:rsid w:val="007D1589"/>
    <w:rsid w:val="007D3330"/>
    <w:rsid w:val="007D35D4"/>
    <w:rsid w:val="0083749C"/>
    <w:rsid w:val="008443FE"/>
    <w:rsid w:val="00846034"/>
    <w:rsid w:val="008C7E6E"/>
    <w:rsid w:val="00931B84"/>
    <w:rsid w:val="009320E2"/>
    <w:rsid w:val="00946CCF"/>
    <w:rsid w:val="00950C7A"/>
    <w:rsid w:val="0096303F"/>
    <w:rsid w:val="00972869"/>
    <w:rsid w:val="00984CD1"/>
    <w:rsid w:val="009D66F5"/>
    <w:rsid w:val="009F23A9"/>
    <w:rsid w:val="00A01F29"/>
    <w:rsid w:val="00A06E03"/>
    <w:rsid w:val="00A17B5B"/>
    <w:rsid w:val="00A4729B"/>
    <w:rsid w:val="00A93D4A"/>
    <w:rsid w:val="00AA1230"/>
    <w:rsid w:val="00AB682C"/>
    <w:rsid w:val="00AD2D0A"/>
    <w:rsid w:val="00B308F6"/>
    <w:rsid w:val="00B31D1C"/>
    <w:rsid w:val="00B41494"/>
    <w:rsid w:val="00B518D0"/>
    <w:rsid w:val="00B56650"/>
    <w:rsid w:val="00B73E0A"/>
    <w:rsid w:val="00B961E0"/>
    <w:rsid w:val="00BF0277"/>
    <w:rsid w:val="00BF44DF"/>
    <w:rsid w:val="00C61A83"/>
    <w:rsid w:val="00C8108C"/>
    <w:rsid w:val="00C82DAF"/>
    <w:rsid w:val="00C96D58"/>
    <w:rsid w:val="00CF473B"/>
    <w:rsid w:val="00D40447"/>
    <w:rsid w:val="00D659AC"/>
    <w:rsid w:val="00DA2776"/>
    <w:rsid w:val="00DA47F3"/>
    <w:rsid w:val="00DC2C13"/>
    <w:rsid w:val="00DD0DE7"/>
    <w:rsid w:val="00DE256E"/>
    <w:rsid w:val="00DE468F"/>
    <w:rsid w:val="00DF5D0E"/>
    <w:rsid w:val="00E1471A"/>
    <w:rsid w:val="00E267B1"/>
    <w:rsid w:val="00E41CC6"/>
    <w:rsid w:val="00E66F5D"/>
    <w:rsid w:val="00E831A5"/>
    <w:rsid w:val="00E850E7"/>
    <w:rsid w:val="00EC4C96"/>
    <w:rsid w:val="00ED2EEB"/>
    <w:rsid w:val="00EF3C68"/>
    <w:rsid w:val="00EF7B7A"/>
    <w:rsid w:val="00F229DE"/>
    <w:rsid w:val="00F304D3"/>
    <w:rsid w:val="00F4663F"/>
    <w:rsid w:val="00F606F9"/>
    <w:rsid w:val="00F66012"/>
    <w:rsid w:val="00F7141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8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1302-S2</BillDocName>
  <AmendType>AMH</AmendType>
  <SponsorAcronym>ROBE</SponsorAcronym>
  <DrafterAcronym>MERE</DrafterAcronym>
  <DraftNumber>371</DraftNumber>
  <ReferenceNumber>2SHB 1302</ReferenceNumber>
  <Floor>H AMD</Floor>
  <AmendmentNumber> 163</AmendmentNumber>
  <Sponsors>By Representative Roberts</Sponsors>
  <FloorAction>ADOPTED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132</TotalTime>
  <Pages>2</Pages>
  <Words>473</Words>
  <Characters>2403</Characters>
  <Application>Microsoft Office Word</Application>
  <DocSecurity>8</DocSecurity>
  <Lines>68</Lines>
  <Paragraphs>27</Paragraphs>
  <ScaleCrop>false</ScaleCrop>
  <HeadingPairs>
    <vt:vector size="2" baseType="variant">
      <vt:variant>
        <vt:lpstr>Title</vt:lpstr>
      </vt:variant>
      <vt:variant>
        <vt:i4>1</vt:i4>
      </vt:variant>
    </vt:vector>
  </HeadingPairs>
  <TitlesOfParts>
    <vt:vector size="1" baseType="lpstr">
      <vt:lpstr>1302-S2 AMH ROBE MERE 371</vt:lpstr>
    </vt:vector>
  </TitlesOfParts>
  <Company>Washington State Legislature</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1302-S2 AMH ROBE MERE 371</dc:title>
  <dc:creator>Linda Merelle</dc:creator>
  <cp:lastModifiedBy>Linda Merelle</cp:lastModifiedBy>
  <cp:revision>20</cp:revision>
  <cp:lastPrinted>2013-03-06T23:38:00Z</cp:lastPrinted>
  <dcterms:created xsi:type="dcterms:W3CDTF">2013-03-06T21:31:00Z</dcterms:created>
  <dcterms:modified xsi:type="dcterms:W3CDTF">2013-03-06T23:46:00Z</dcterms:modified>
</cp:coreProperties>
</file>