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F4A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3028">
            <w:t>1522-S2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30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3028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3028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3028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4A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3028">
            <w:rPr>
              <w:b/>
              <w:u w:val="single"/>
            </w:rPr>
            <w:t>2SHB 1522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302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92263">
            <w:rPr>
              <w:b/>
            </w:rPr>
            <w:t xml:space="preserve"> 230</w:t>
          </w:r>
        </w:sdtContent>
      </w:sdt>
    </w:p>
    <w:p w:rsidR="00DF5D0E" w:rsidP="00605C39" w:rsidRDefault="00DF4A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3028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1302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239757345"/>
    <w:p w:rsidR="00B04F2A" w:rsidP="00B04F2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13028">
        <w:t xml:space="preserve">On page </w:t>
      </w:r>
      <w:r w:rsidR="00B04F2A">
        <w:t>10, after line 19, insert the following:</w:t>
      </w:r>
    </w:p>
    <w:p w:rsidR="00B04F2A" w:rsidP="00B04F2A" w:rsidRDefault="00CF10F6">
      <w:pPr>
        <w:pStyle w:val="BegSec-New"/>
      </w:pPr>
      <w:r>
        <w:t>"</w:t>
      </w:r>
      <w:r w:rsidR="00B04F2A">
        <w:rPr>
          <w:u w:val="single"/>
        </w:rPr>
        <w:t>NEW SECTION.</w:t>
      </w:r>
      <w:r w:rsidR="00B04F2A">
        <w:rPr>
          <w:b/>
        </w:rPr>
        <w:t xml:space="preserve"> Sec. 5.</w:t>
      </w:r>
      <w:r w:rsidR="00B04F2A">
        <w:t xml:space="preserve">  A new section is added to chapter 43.20A RCW to read as follows:</w:t>
      </w:r>
    </w:p>
    <w:p w:rsidRPr="00B04F2A" w:rsidR="00B04F2A" w:rsidP="00B04F2A" w:rsidRDefault="00B04F2A">
      <w:pPr>
        <w:pStyle w:val="RCWSLText"/>
        <w:rPr>
          <w:spacing w:val="0"/>
        </w:rPr>
      </w:pPr>
      <w:r>
        <w:rPr>
          <w:spacing w:val="0"/>
        </w:rPr>
        <w:tab/>
      </w:r>
      <w:r w:rsidRPr="00B04F2A">
        <w:rPr>
          <w:spacing w:val="0"/>
        </w:rPr>
        <w:t>By November 30, 2013, the department and the health care authority must report to the governor and the relevant fiscal and policy committees of the legislature</w:t>
      </w:r>
      <w:r w:rsidR="004C4DC6">
        <w:rPr>
          <w:spacing w:val="0"/>
        </w:rPr>
        <w:t>, consistent with RCW 43.01.036,</w:t>
      </w:r>
      <w:r w:rsidRPr="00B04F2A">
        <w:rPr>
          <w:spacing w:val="0"/>
        </w:rPr>
        <w:t xml:space="preserve"> a </w:t>
      </w:r>
      <w:r w:rsidR="00E8538F">
        <w:rPr>
          <w:spacing w:val="0"/>
        </w:rPr>
        <w:t>plan that establishes a tribal-</w:t>
      </w:r>
      <w:r w:rsidRPr="00B04F2A">
        <w:rPr>
          <w:spacing w:val="0"/>
        </w:rPr>
        <w:t xml:space="preserve">centric behavioral health system incorporating both mental health and chemical dependency services. The plan must </w:t>
      </w:r>
      <w:r>
        <w:rPr>
          <w:spacing w:val="0"/>
        </w:rPr>
        <w:t>as</w:t>
      </w:r>
      <w:r w:rsidRPr="00B04F2A">
        <w:rPr>
          <w:spacing w:val="0"/>
        </w:rPr>
        <w:t xml:space="preserve">sure that child, adult, and older adult American Indians and Alaskan Natives eligible for </w:t>
      </w:r>
      <w:r>
        <w:rPr>
          <w:spacing w:val="0"/>
        </w:rPr>
        <w:t>m</w:t>
      </w:r>
      <w:r w:rsidRPr="00B04F2A">
        <w:rPr>
          <w:spacing w:val="0"/>
        </w:rPr>
        <w:t>edicaid have increased access to culturally appropriate mental health and chemical dependence services. The plan must:</w:t>
      </w:r>
    </w:p>
    <w:p w:rsidRPr="00B04F2A" w:rsidR="00B04F2A" w:rsidP="00B04F2A" w:rsidRDefault="00B04F2A">
      <w:pPr>
        <w:pStyle w:val="RCWSLText"/>
        <w:rPr>
          <w:spacing w:val="0"/>
        </w:rPr>
      </w:pPr>
      <w:r>
        <w:rPr>
          <w:spacing w:val="0"/>
        </w:rPr>
        <w:tab/>
        <w:t xml:space="preserve">(1) </w:t>
      </w:r>
      <w:r w:rsidRPr="00B04F2A">
        <w:rPr>
          <w:spacing w:val="0"/>
        </w:rPr>
        <w:t>Include implementation dates</w:t>
      </w:r>
      <w:r>
        <w:rPr>
          <w:spacing w:val="0"/>
        </w:rPr>
        <w:t xml:space="preserve">, major milestones, and fiscal </w:t>
      </w:r>
      <w:r w:rsidRPr="00B04F2A">
        <w:rPr>
          <w:spacing w:val="0"/>
        </w:rPr>
        <w:t>estimates as needed;</w:t>
      </w:r>
    </w:p>
    <w:p w:rsidRPr="00B04F2A" w:rsidR="00B04F2A" w:rsidP="00B04F2A" w:rsidRDefault="00B04F2A">
      <w:pPr>
        <w:pStyle w:val="RCWSLText"/>
        <w:rPr>
          <w:spacing w:val="0"/>
        </w:rPr>
      </w:pPr>
      <w:r>
        <w:rPr>
          <w:spacing w:val="0"/>
        </w:rPr>
        <w:tab/>
      </w:r>
      <w:r w:rsidRPr="00B04F2A">
        <w:rPr>
          <w:spacing w:val="0"/>
        </w:rPr>
        <w:t>(</w:t>
      </w:r>
      <w:r>
        <w:rPr>
          <w:spacing w:val="0"/>
        </w:rPr>
        <w:t>2</w:t>
      </w:r>
      <w:r w:rsidRPr="00B04F2A">
        <w:rPr>
          <w:spacing w:val="0"/>
        </w:rPr>
        <w:t>) Emphasize the use of culturally appropriate evidence-based and promising practices;</w:t>
      </w:r>
    </w:p>
    <w:p w:rsidRPr="00B04F2A" w:rsidR="00B04F2A" w:rsidP="00B04F2A" w:rsidRDefault="00B04F2A">
      <w:pPr>
        <w:pStyle w:val="RCWSLText"/>
        <w:rPr>
          <w:spacing w:val="0"/>
        </w:rPr>
      </w:pPr>
      <w:r>
        <w:rPr>
          <w:spacing w:val="0"/>
        </w:rPr>
        <w:tab/>
      </w:r>
      <w:r w:rsidRPr="00B04F2A">
        <w:rPr>
          <w:spacing w:val="0"/>
        </w:rPr>
        <w:t>(</w:t>
      </w:r>
      <w:r>
        <w:rPr>
          <w:spacing w:val="0"/>
        </w:rPr>
        <w:t>3</w:t>
      </w:r>
      <w:r w:rsidRPr="00B04F2A">
        <w:rPr>
          <w:spacing w:val="0"/>
        </w:rPr>
        <w:t>) Address equitable access to crisis services, outpatient care, voluntary and involuntary hospitalization, and behavioral health care coordination;</w:t>
      </w:r>
    </w:p>
    <w:p w:rsidRPr="00B04F2A" w:rsidR="00B04F2A" w:rsidP="00B04F2A" w:rsidRDefault="00B04F2A">
      <w:pPr>
        <w:pStyle w:val="RCWSLText"/>
        <w:rPr>
          <w:spacing w:val="0"/>
        </w:rPr>
      </w:pPr>
      <w:r>
        <w:rPr>
          <w:spacing w:val="0"/>
        </w:rPr>
        <w:tab/>
      </w:r>
      <w:r w:rsidRPr="00B04F2A">
        <w:rPr>
          <w:spacing w:val="0"/>
        </w:rPr>
        <w:t>(</w:t>
      </w:r>
      <w:r>
        <w:rPr>
          <w:spacing w:val="0"/>
        </w:rPr>
        <w:t>4</w:t>
      </w:r>
      <w:r w:rsidRPr="00B04F2A">
        <w:rPr>
          <w:spacing w:val="0"/>
        </w:rPr>
        <w:t>) Identify statutory changes necessary to implement the tribal-centric behavioral health system; and</w:t>
      </w:r>
    </w:p>
    <w:p w:rsidRPr="00B04F2A" w:rsidR="00B04F2A" w:rsidP="00B04F2A" w:rsidRDefault="00B04F2A">
      <w:pPr>
        <w:pStyle w:val="RCWSLText"/>
        <w:rPr>
          <w:spacing w:val="0"/>
        </w:rPr>
      </w:pPr>
      <w:r>
        <w:rPr>
          <w:spacing w:val="0"/>
        </w:rPr>
        <w:tab/>
      </w:r>
      <w:r w:rsidRPr="00B04F2A">
        <w:rPr>
          <w:spacing w:val="0"/>
        </w:rPr>
        <w:t>(</w:t>
      </w:r>
      <w:r>
        <w:rPr>
          <w:spacing w:val="0"/>
        </w:rPr>
        <w:t>5</w:t>
      </w:r>
      <w:r w:rsidRPr="00B04F2A">
        <w:rPr>
          <w:spacing w:val="0"/>
        </w:rPr>
        <w:t>) Be developed with the department's Indian policy advisory committee and the American Indian health commission, in consultation with Washington's federally recognized tribes.</w:t>
      </w:r>
      <w:r>
        <w:rPr>
          <w:spacing w:val="0"/>
        </w:rPr>
        <w:t>"</w:t>
      </w:r>
    </w:p>
    <w:p w:rsidRPr="00B04F2A" w:rsidR="00B04F2A" w:rsidP="00B04F2A" w:rsidRDefault="00B04F2A">
      <w:pPr>
        <w:pStyle w:val="RCWSLText"/>
        <w:rPr>
          <w:spacing w:val="0"/>
        </w:rPr>
      </w:pPr>
    </w:p>
    <w:p w:rsidR="00B04F2A" w:rsidP="00B04F2A" w:rsidRDefault="00B04F2A">
      <w:pPr>
        <w:pStyle w:val="RCWSLText"/>
        <w:rPr>
          <w:spacing w:val="0"/>
        </w:rPr>
      </w:pPr>
      <w:r>
        <w:rPr>
          <w:spacing w:val="0"/>
        </w:rPr>
        <w:lastRenderedPageBreak/>
        <w:tab/>
        <w:t>Renumber the remaining subsections consecutively and correct any internal references accordingly.</w:t>
      </w:r>
    </w:p>
    <w:p w:rsidRPr="00B04F2A" w:rsidR="00B04F2A" w:rsidP="00B04F2A" w:rsidRDefault="00B04F2A">
      <w:pPr>
        <w:pStyle w:val="RCWSLText"/>
        <w:rPr>
          <w:spacing w:val="0"/>
        </w:rPr>
      </w:pPr>
      <w:r>
        <w:rPr>
          <w:spacing w:val="0"/>
        </w:rPr>
        <w:tab/>
        <w:t>Correct the title.</w:t>
      </w:r>
    </w:p>
    <w:p w:rsidRPr="00113028" w:rsidR="00DF5D0E" w:rsidP="00113028" w:rsidRDefault="00DF5D0E">
      <w:pPr>
        <w:suppressLineNumbers/>
        <w:rPr>
          <w:spacing w:val="-3"/>
        </w:rPr>
      </w:pPr>
    </w:p>
    <w:permEnd w:id="239757345"/>
    <w:p w:rsidR="00ED2EEB" w:rsidP="0011302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32916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302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30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4420">
                  <w:t xml:space="preserve">Directs the Health Care Authority </w:t>
                </w:r>
                <w:r w:rsidR="00E8538F">
                  <w:t xml:space="preserve">and the Department of Social and Health Services </w:t>
                </w:r>
                <w:r w:rsidR="004D4420">
                  <w:t xml:space="preserve">to </w:t>
                </w:r>
                <w:r w:rsidR="00E8538F">
                  <w:t xml:space="preserve">develop a plan </w:t>
                </w:r>
                <w:r w:rsidR="00264B17">
                  <w:t xml:space="preserve">by November 30, 2013 </w:t>
                </w:r>
                <w:r w:rsidR="00E8538F">
                  <w:t>for a tribal-centric behavioral health system</w:t>
                </w:r>
                <w:r w:rsidR="00264B17">
                  <w:t xml:space="preserve"> that includes both mental health and chemical dependency services.  Requires the plan to include implementation dates and financial estimates; emphasize culturally-appropriate, evidence-based, and promising practices; address equitable access to services; identify statutory changes; and include consultation with tribal representatives in developing the plan.</w:t>
                </w:r>
              </w:p>
              <w:p w:rsidRPr="007D1589" w:rsidR="001B4E53" w:rsidP="0011302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3291613"/>
    </w:tbl>
    <w:p w:rsidR="00DF5D0E" w:rsidP="00113028" w:rsidRDefault="00DF5D0E">
      <w:pPr>
        <w:pStyle w:val="BillEnd"/>
        <w:suppressLineNumbers/>
      </w:pPr>
    </w:p>
    <w:p w:rsidR="00DF5D0E" w:rsidP="0011302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302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28" w:rsidRDefault="00113028" w:rsidP="00DF5D0E">
      <w:r>
        <w:separator/>
      </w:r>
    </w:p>
  </w:endnote>
  <w:endnote w:type="continuationSeparator" w:id="0">
    <w:p w:rsidR="00113028" w:rsidRDefault="001130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7" w:rsidRDefault="00264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4DC6">
    <w:pPr>
      <w:pStyle w:val="AmendDraftFooter"/>
    </w:pPr>
    <w:fldSimple w:instr=" TITLE   \* MERGEFORMAT ">
      <w:r w:rsidR="00DF4A7B">
        <w:t>1522-S2 AMH GREE BLAC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F4A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4DC6">
    <w:pPr>
      <w:pStyle w:val="AmendDraftFooter"/>
    </w:pPr>
    <w:fldSimple w:instr=" TITLE   \* MERGEFORMAT ">
      <w:r w:rsidR="00DF4A7B">
        <w:t>1522-S2 AMH GREE BLAC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F4A7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28" w:rsidRDefault="00113028" w:rsidP="00DF5D0E">
      <w:r>
        <w:separator/>
      </w:r>
    </w:p>
  </w:footnote>
  <w:footnote w:type="continuationSeparator" w:id="0">
    <w:p w:rsidR="00113028" w:rsidRDefault="001130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7" w:rsidRDefault="00264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3028"/>
    <w:rsid w:val="00146AAF"/>
    <w:rsid w:val="001A775A"/>
    <w:rsid w:val="001B4E53"/>
    <w:rsid w:val="001C1B27"/>
    <w:rsid w:val="001E6675"/>
    <w:rsid w:val="00217E8A"/>
    <w:rsid w:val="00264B17"/>
    <w:rsid w:val="00265296"/>
    <w:rsid w:val="00281CBD"/>
    <w:rsid w:val="00316CD9"/>
    <w:rsid w:val="003E2FC6"/>
    <w:rsid w:val="00492DDC"/>
    <w:rsid w:val="004C4DC6"/>
    <w:rsid w:val="004C6615"/>
    <w:rsid w:val="004D442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F2A"/>
    <w:rsid w:val="00B31D1C"/>
    <w:rsid w:val="00B41494"/>
    <w:rsid w:val="00B518D0"/>
    <w:rsid w:val="00B56650"/>
    <w:rsid w:val="00B73E0A"/>
    <w:rsid w:val="00B961E0"/>
    <w:rsid w:val="00BE7B68"/>
    <w:rsid w:val="00BF44DF"/>
    <w:rsid w:val="00C61A83"/>
    <w:rsid w:val="00C8108C"/>
    <w:rsid w:val="00CF10F6"/>
    <w:rsid w:val="00D40447"/>
    <w:rsid w:val="00D659AC"/>
    <w:rsid w:val="00D92263"/>
    <w:rsid w:val="00DA47F3"/>
    <w:rsid w:val="00DC2C13"/>
    <w:rsid w:val="00DE256E"/>
    <w:rsid w:val="00DF4A7B"/>
    <w:rsid w:val="00DF5D0E"/>
    <w:rsid w:val="00E1471A"/>
    <w:rsid w:val="00E267B1"/>
    <w:rsid w:val="00E41CC6"/>
    <w:rsid w:val="00E66F5D"/>
    <w:rsid w:val="00E831A5"/>
    <w:rsid w:val="00E850E7"/>
    <w:rsid w:val="00E8538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39D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1522-S2</BillDocName>
  <AmendType>AMH</AmendType>
  <SponsorAcronym>GREE</SponsorAcronym>
  <DrafterAcronym>BLAC</DrafterAcronym>
  <DraftNumber>035</DraftNumber>
  <ReferenceNumber>2SHB 1522</ReferenceNumber>
  <Floor>H AMD</Floor>
  <AmendmentNumber> 230</AmendmentNumber>
  <Sponsors>By Representative Green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105</TotalTime>
  <Pages>2</Pages>
  <Words>295</Words>
  <Characters>1819</Characters>
  <Application>Microsoft Office Word</Application>
  <DocSecurity>8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1522-S2 AMH GREE BLAC 035</vt:lpstr>
    </vt:vector>
  </TitlesOfParts>
  <Company>Washington State Legislature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1522-S2 AMH GREE BLAC 035</dc:title>
  <dc:creator>Chris Blake</dc:creator>
  <cp:lastModifiedBy>Chris Blake</cp:lastModifiedBy>
  <cp:revision>5</cp:revision>
  <cp:lastPrinted>2013-03-09T00:28:00Z</cp:lastPrinted>
  <dcterms:created xsi:type="dcterms:W3CDTF">2013-03-08T22:23:00Z</dcterms:created>
  <dcterms:modified xsi:type="dcterms:W3CDTF">2013-03-09T00:28:00Z</dcterms:modified>
</cp:coreProperties>
</file>