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371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4102">
            <w:t>1840-S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41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4102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4102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4102">
            <w:t>164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71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4102">
            <w:rPr>
              <w:b/>
              <w:u w:val="single"/>
            </w:rPr>
            <w:t>SHB 1840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41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D7447">
            <w:rPr>
              <w:b/>
            </w:rPr>
            <w:t xml:space="preserve"> 330</w:t>
          </w:r>
        </w:sdtContent>
      </w:sdt>
    </w:p>
    <w:p w:rsidR="00DF5D0E" w:rsidP="00605C39" w:rsidRDefault="006371D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4102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D410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03/12/2013</w:t>
          </w:r>
        </w:p>
      </w:sdtContent>
    </w:sdt>
    <w:permStart w:edGrp="everyone" w:id="1999055183"/>
    <w:p w:rsidR="00317B0C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D4102">
        <w:t xml:space="preserve">On page </w:t>
      </w:r>
      <w:r w:rsidR="00317B0C">
        <w:t xml:space="preserve">2, line 25, after </w:t>
      </w:r>
      <w:r w:rsidRPr="00317B0C" w:rsidR="00317B0C">
        <w:t>"</w:t>
      </w:r>
      <w:r w:rsidR="00317B0C">
        <w:rPr>
          <w:u w:val="single"/>
        </w:rPr>
        <w:t>person;</w:t>
      </w:r>
      <w:r w:rsidR="00317B0C">
        <w:t>" insert "</w:t>
      </w:r>
      <w:r w:rsidR="00317B0C">
        <w:rPr>
          <w:u w:val="single"/>
        </w:rPr>
        <w:t>or</w:t>
      </w:r>
    </w:p>
    <w:p w:rsidR="00317B0C" w:rsidP="00317B0C" w:rsidRDefault="00317B0C">
      <w:pPr>
        <w:pStyle w:val="Page"/>
        <w:spacing w:before="240"/>
      </w:pPr>
      <w:r w:rsidRPr="00317B0C">
        <w:tab/>
      </w:r>
      <w:r>
        <w:rPr>
          <w:u w:val="single"/>
        </w:rPr>
        <w:t>(C) If the order is issued under chapter 9A.46, 10.14, 26.09, 26.10, or 26.26 RCW, includes both requirements of (B)(I) and (II)</w:t>
      </w:r>
      <w:r w:rsidR="00F16C27">
        <w:rPr>
          <w:u w:val="single"/>
        </w:rPr>
        <w:t xml:space="preserve"> of this subsection</w:t>
      </w:r>
      <w:r>
        <w:rPr>
          <w:u w:val="single"/>
        </w:rPr>
        <w:t>;</w:t>
      </w:r>
      <w:r>
        <w:t>"</w:t>
      </w:r>
    </w:p>
    <w:p w:rsidR="00317B0C" w:rsidP="00317B0C" w:rsidRDefault="00317B0C">
      <w:pPr>
        <w:pStyle w:val="Page"/>
        <w:spacing w:before="240"/>
        <w:rPr>
          <w:u w:val="single"/>
        </w:rPr>
      </w:pPr>
      <w:r>
        <w:tab/>
        <w:t>On page 6, line 20, after "</w:t>
      </w:r>
      <w:r>
        <w:rPr>
          <w:u w:val="single"/>
        </w:rPr>
        <w:t>person</w:t>
      </w:r>
      <w:r>
        <w:t>"</w:t>
      </w:r>
      <w:r w:rsidR="0051713C">
        <w:t xml:space="preserve"> </w:t>
      </w:r>
      <w:r>
        <w:t>insert "</w:t>
      </w:r>
      <w:r w:rsidRPr="0051713C" w:rsidR="0051713C">
        <w:rPr>
          <w:u w:val="single"/>
        </w:rPr>
        <w:t xml:space="preserve">; </w:t>
      </w:r>
      <w:r>
        <w:rPr>
          <w:u w:val="single"/>
        </w:rPr>
        <w:t>or</w:t>
      </w:r>
    </w:p>
    <w:p w:rsidRPr="00317B0C" w:rsidR="006D4102" w:rsidP="00317B0C" w:rsidRDefault="00317B0C">
      <w:pPr>
        <w:pStyle w:val="Page"/>
        <w:spacing w:before="240"/>
      </w:pPr>
      <w:r w:rsidRPr="00317B0C">
        <w:tab/>
      </w:r>
      <w:r>
        <w:rPr>
          <w:u w:val="single"/>
        </w:rPr>
        <w:t>(c)</w:t>
      </w:r>
      <w:r w:rsidRPr="00317B0C">
        <w:rPr>
          <w:u w:val="single"/>
        </w:rPr>
        <w:t xml:space="preserve"> If the order is issued under chapter 9A.46, 10.14, 26.09, 26.10, or 26.26 RCW, includes both requirements of (</w:t>
      </w:r>
      <w:r>
        <w:rPr>
          <w:u w:val="single"/>
        </w:rPr>
        <w:t>b</w:t>
      </w:r>
      <w:r w:rsidRPr="00317B0C">
        <w:rPr>
          <w:u w:val="single"/>
        </w:rPr>
        <w:t>)(</w:t>
      </w:r>
      <w:r>
        <w:rPr>
          <w:u w:val="single"/>
        </w:rPr>
        <w:t>i</w:t>
      </w:r>
      <w:r w:rsidRPr="00317B0C">
        <w:rPr>
          <w:u w:val="single"/>
        </w:rPr>
        <w:t>) and (</w:t>
      </w:r>
      <w:r>
        <w:rPr>
          <w:u w:val="single"/>
        </w:rPr>
        <w:t>ii</w:t>
      </w:r>
      <w:r w:rsidRPr="00317B0C">
        <w:rPr>
          <w:u w:val="single"/>
        </w:rPr>
        <w:t>)</w:t>
      </w:r>
      <w:r w:rsidR="00F16C27">
        <w:rPr>
          <w:u w:val="single"/>
        </w:rPr>
        <w:t xml:space="preserve"> of this subsection</w:t>
      </w:r>
      <w:r>
        <w:t>"</w:t>
      </w:r>
    </w:p>
    <w:p w:rsidRPr="006D4102" w:rsidR="00DF5D0E" w:rsidP="006D4102" w:rsidRDefault="00DF5D0E">
      <w:pPr>
        <w:suppressLineNumbers/>
        <w:rPr>
          <w:spacing w:val="-3"/>
        </w:rPr>
      </w:pPr>
    </w:p>
    <w:permEnd w:id="1999055183"/>
    <w:p w:rsidR="00ED2EEB" w:rsidP="006D41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05023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41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41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2BB7">
                  <w:t>Requires that</w:t>
                </w:r>
                <w:r w:rsidR="001A1AAA">
                  <w:t xml:space="preserve"> antiharrassment order</w:t>
                </w:r>
                <w:r w:rsidR="00B52BB7">
                  <w:t>s and</w:t>
                </w:r>
                <w:r w:rsidR="001A1AAA">
                  <w:t xml:space="preserve"> </w:t>
                </w:r>
                <w:r w:rsidR="00B52BB7">
                  <w:t>orders</w:t>
                </w:r>
                <w:r w:rsidR="001A1AAA">
                  <w:t xml:space="preserve"> issued in conjunction with a dissolution</w:t>
                </w:r>
                <w:r w:rsidR="00B52BB7">
                  <w:t>,</w:t>
                </w:r>
                <w:r w:rsidR="001A1AAA">
                  <w:t xml:space="preserve"> child custody</w:t>
                </w:r>
                <w:r w:rsidR="00B52BB7">
                  <w:t>,</w:t>
                </w:r>
                <w:r w:rsidR="001A1AAA">
                  <w:t xml:space="preserve"> o</w:t>
                </w:r>
                <w:r w:rsidR="00B52BB7">
                  <w:t xml:space="preserve">r parentage action </w:t>
                </w:r>
                <w:r w:rsidR="001A1AAA">
                  <w:t xml:space="preserve">contain both a finding that the restrained person represents a credible threat and terms prohibiting the restrained person from committing certain criminal acts (rather than either such a finding or terms) in order to subject the restrained person to a charge of unlawful possession of a firearm if he or she possesses a firearm while restrained and require that the person surrender his or her firearms, dangerous weapons, and concealed pistol license while restrained.  </w:t>
                </w:r>
              </w:p>
              <w:p w:rsidRPr="007D1589" w:rsidR="001B4E53" w:rsidP="006D41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0502312"/>
    </w:tbl>
    <w:p w:rsidR="00DF5D0E" w:rsidP="006D4102" w:rsidRDefault="00DF5D0E">
      <w:pPr>
        <w:pStyle w:val="BillEnd"/>
        <w:suppressLineNumbers/>
      </w:pPr>
    </w:p>
    <w:p w:rsidR="00DF5D0E" w:rsidP="006D41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41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02" w:rsidRDefault="006D4102" w:rsidP="00DF5D0E">
      <w:r>
        <w:separator/>
      </w:r>
    </w:p>
  </w:endnote>
  <w:endnote w:type="continuationSeparator" w:id="0">
    <w:p w:rsidR="006D4102" w:rsidRDefault="006D41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39" w:rsidRDefault="00C30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64E93">
    <w:pPr>
      <w:pStyle w:val="AmendDraftFooter"/>
    </w:pPr>
    <w:fldSimple w:instr=" TITLE   \* MERGEFORMAT ">
      <w:r w:rsidR="006371D4">
        <w:t>1840-S AMH GOOD HARO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41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64E93">
    <w:pPr>
      <w:pStyle w:val="AmendDraftFooter"/>
    </w:pPr>
    <w:fldSimple w:instr=" TITLE   \* MERGEFORMAT ">
      <w:r w:rsidR="006371D4">
        <w:t>1840-S AMH GOOD HARO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371D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02" w:rsidRDefault="006D4102" w:rsidP="00DF5D0E">
      <w:r>
        <w:separator/>
      </w:r>
    </w:p>
  </w:footnote>
  <w:footnote w:type="continuationSeparator" w:id="0">
    <w:p w:rsidR="006D4102" w:rsidRDefault="006D41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39" w:rsidRDefault="00C30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1AAA"/>
    <w:rsid w:val="001A775A"/>
    <w:rsid w:val="001B4E53"/>
    <w:rsid w:val="001C1B27"/>
    <w:rsid w:val="001E6675"/>
    <w:rsid w:val="00217E8A"/>
    <w:rsid w:val="00265296"/>
    <w:rsid w:val="00281CBD"/>
    <w:rsid w:val="00316CD9"/>
    <w:rsid w:val="00317B0C"/>
    <w:rsid w:val="003E2FC6"/>
    <w:rsid w:val="00464E93"/>
    <w:rsid w:val="00492DDC"/>
    <w:rsid w:val="004C6615"/>
    <w:rsid w:val="0051713C"/>
    <w:rsid w:val="00523C5A"/>
    <w:rsid w:val="005E69C3"/>
    <w:rsid w:val="00605C39"/>
    <w:rsid w:val="006371D4"/>
    <w:rsid w:val="006841E6"/>
    <w:rsid w:val="006D410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BB7"/>
    <w:rsid w:val="00B56650"/>
    <w:rsid w:val="00B73E0A"/>
    <w:rsid w:val="00B961E0"/>
    <w:rsid w:val="00BF44DF"/>
    <w:rsid w:val="00C3053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87A"/>
    <w:rsid w:val="00E831A5"/>
    <w:rsid w:val="00E850E7"/>
    <w:rsid w:val="00EC4C96"/>
    <w:rsid w:val="00ED2EEB"/>
    <w:rsid w:val="00F16C27"/>
    <w:rsid w:val="00F229DE"/>
    <w:rsid w:val="00F304D3"/>
    <w:rsid w:val="00F4663F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3B5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1840-S</BillDocName>
  <AmendType>AMH</AmendType>
  <SponsorAcronym>GOOD</SponsorAcronym>
  <DrafterAcronym>HARO</DrafterAcronym>
  <DraftNumber>164</DraftNumber>
  <ReferenceNumber>SHB 1840</ReferenceNumber>
  <Floor>H AMD</Floor>
  <AmendmentNumber> 330</AmendmentNumber>
  <Sponsors>By Representative Goodman</Sponsors>
  <FloorAction>WITHDRAWN 03/12/2013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190</Words>
  <Characters>971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1840-S AMH GOOD HARO 164</vt:lpstr>
    </vt:vector>
  </TitlesOfParts>
  <Company>Washington State Legislature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1840-S AMH GOOD HARO 164</dc:title>
  <dc:creator>Omeara Harrington</dc:creator>
  <cp:lastModifiedBy>Omeara Harrington</cp:lastModifiedBy>
  <cp:revision>9</cp:revision>
  <cp:lastPrinted>2013-03-12T18:41:00Z</cp:lastPrinted>
  <dcterms:created xsi:type="dcterms:W3CDTF">2013-03-12T18:00:00Z</dcterms:created>
  <dcterms:modified xsi:type="dcterms:W3CDTF">2013-03-12T18:41:00Z</dcterms:modified>
</cp:coreProperties>
</file>