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6009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940B8">
            <w:t>1846-S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940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940B8">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940B8">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940B8">
            <w:t>039</w:t>
          </w:r>
        </w:sdtContent>
      </w:sdt>
    </w:p>
    <w:p w:rsidR="00DF5D0E" w:rsidP="00B73E0A" w:rsidRDefault="00AA1230">
      <w:pPr>
        <w:pStyle w:val="OfferedBy"/>
        <w:spacing w:after="120"/>
      </w:pPr>
      <w:r>
        <w:tab/>
      </w:r>
      <w:r>
        <w:tab/>
      </w:r>
      <w:r>
        <w:tab/>
      </w:r>
    </w:p>
    <w:p w:rsidR="00DF5D0E" w:rsidRDefault="008600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940B8">
            <w:rPr>
              <w:b/>
              <w:u w:val="single"/>
            </w:rPr>
            <w:t>SHB 1846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940B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03677">
            <w:rPr>
              <w:b/>
            </w:rPr>
            <w:t xml:space="preserve"> 309</w:t>
          </w:r>
        </w:sdtContent>
      </w:sdt>
    </w:p>
    <w:p w:rsidR="00DF5D0E" w:rsidP="00605C39" w:rsidRDefault="0086009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940B8">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940B8">
          <w:pPr>
            <w:spacing w:line="408" w:lineRule="exact"/>
            <w:jc w:val="right"/>
            <w:rPr>
              <w:b/>
              <w:bCs/>
            </w:rPr>
          </w:pPr>
          <w:r>
            <w:rPr>
              <w:b/>
              <w:bCs/>
            </w:rPr>
            <w:t xml:space="preserve">ADOPTED 03/11/2013</w:t>
          </w:r>
        </w:p>
      </w:sdtContent>
    </w:sdt>
    <w:permStart w:edGrp="everyone" w:id="629359591"/>
    <w:p w:rsidR="00F940B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940B8">
        <w:t xml:space="preserve">On page </w:t>
      </w:r>
      <w:r w:rsidR="00A01F7F">
        <w:t>2, line 12, after "amended</w:t>
      </w:r>
      <w:r w:rsidR="00A01F7F">
        <w:rPr>
          <w:u w:val="single"/>
        </w:rPr>
        <w:t>;</w:t>
      </w:r>
      <w:r w:rsidR="00A01F7F">
        <w:t>" strike "</w:t>
      </w:r>
      <w:r w:rsidR="00A01F7F">
        <w:rPr>
          <w:u w:val="single"/>
        </w:rPr>
        <w:t>and</w:t>
      </w:r>
      <w:r w:rsidR="00A01F7F">
        <w:t>"</w:t>
      </w:r>
    </w:p>
    <w:p w:rsidR="00A01F7F" w:rsidP="00A01F7F" w:rsidRDefault="00A01F7F">
      <w:pPr>
        <w:pStyle w:val="RCWSLText"/>
      </w:pPr>
    </w:p>
    <w:p w:rsidR="00A01F7F" w:rsidP="00A01F7F" w:rsidRDefault="00A01F7F">
      <w:pPr>
        <w:pStyle w:val="RCWSLText"/>
        <w:rPr>
          <w:u w:val="single"/>
        </w:rPr>
      </w:pPr>
      <w:r>
        <w:tab/>
        <w:t>On page 2, line 18, after "</w:t>
      </w:r>
      <w:r>
        <w:rPr>
          <w:u w:val="single"/>
        </w:rPr>
        <w:t>exchange</w:t>
      </w:r>
      <w:r>
        <w:t>" insert "</w:t>
      </w:r>
      <w:r>
        <w:rPr>
          <w:u w:val="single"/>
        </w:rPr>
        <w:t>; and</w:t>
      </w:r>
    </w:p>
    <w:p w:rsidRPr="00A01F7F" w:rsidR="00A01F7F" w:rsidP="00A01F7F" w:rsidRDefault="00A01F7F">
      <w:pPr>
        <w:pStyle w:val="RCWSLText"/>
      </w:pPr>
      <w:r w:rsidRPr="00A01F7F">
        <w:tab/>
      </w:r>
      <w:r>
        <w:rPr>
          <w:u w:val="single"/>
        </w:rPr>
        <w:t>(d) Unless prohibited by federal law and guidance, must allow health carriers to also offer pediatric oral services within the health benefit plan in the nongrandfathered individual and small group markets outside of the exchange</w:t>
      </w:r>
      <w:r>
        <w:t>"</w:t>
      </w:r>
    </w:p>
    <w:p w:rsidRPr="00F940B8" w:rsidR="00DF5D0E" w:rsidP="00F940B8" w:rsidRDefault="00DF5D0E">
      <w:pPr>
        <w:suppressLineNumbers/>
        <w:rPr>
          <w:spacing w:val="-3"/>
        </w:rPr>
      </w:pPr>
    </w:p>
    <w:permEnd w:id="629359591"/>
    <w:p w:rsidR="00ED2EEB" w:rsidP="00F940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8769915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940B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940B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01F7F">
                  <w:t>Requires the Insurance Commissioner to allow health carriers to also offer pediatric oral services within the health benefit plan in the nongrandfathered individual and small group markets outside of the exchange.</w:t>
                </w:r>
              </w:p>
              <w:p w:rsidRPr="007D1589" w:rsidR="001B4E53" w:rsidP="00F940B8" w:rsidRDefault="001B4E53">
                <w:pPr>
                  <w:pStyle w:val="ListBullet"/>
                  <w:numPr>
                    <w:ilvl w:val="0"/>
                    <w:numId w:val="0"/>
                  </w:numPr>
                  <w:suppressLineNumbers/>
                </w:pPr>
              </w:p>
            </w:tc>
          </w:tr>
        </w:sdtContent>
      </w:sdt>
      <w:permEnd w:id="787699151"/>
    </w:tbl>
    <w:p w:rsidR="00DF5D0E" w:rsidP="00F940B8" w:rsidRDefault="00DF5D0E">
      <w:pPr>
        <w:pStyle w:val="BillEnd"/>
        <w:suppressLineNumbers/>
      </w:pPr>
    </w:p>
    <w:p w:rsidR="00DF5D0E" w:rsidP="00F940B8" w:rsidRDefault="00DE256E">
      <w:pPr>
        <w:pStyle w:val="BillEnd"/>
        <w:suppressLineNumbers/>
      </w:pPr>
      <w:r>
        <w:rPr>
          <w:b/>
        </w:rPr>
        <w:t>--- END ---</w:t>
      </w:r>
    </w:p>
    <w:p w:rsidR="00DF5D0E" w:rsidP="00F940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B8" w:rsidRDefault="00F940B8" w:rsidP="00DF5D0E">
      <w:r>
        <w:separator/>
      </w:r>
    </w:p>
  </w:endnote>
  <w:endnote w:type="continuationSeparator" w:id="0">
    <w:p w:rsidR="00F940B8" w:rsidRDefault="00F940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07" w:rsidRDefault="00DA7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60097">
    <w:pPr>
      <w:pStyle w:val="AmendDraftFooter"/>
    </w:pPr>
    <w:r>
      <w:fldChar w:fldCharType="begin"/>
    </w:r>
    <w:r>
      <w:instrText xml:space="preserve"> TITLE   \* MERGEFORMAT </w:instrText>
    </w:r>
    <w:r>
      <w:fldChar w:fldCharType="separate"/>
    </w:r>
    <w:r>
      <w:t>1846-S AMH SHMK MORI 039</w:t>
    </w:r>
    <w:r>
      <w:fldChar w:fldCharType="end"/>
    </w:r>
    <w:r w:rsidR="001B4E53">
      <w:tab/>
    </w:r>
    <w:r w:rsidR="00E267B1">
      <w:fldChar w:fldCharType="begin"/>
    </w:r>
    <w:r w:rsidR="00E267B1">
      <w:instrText xml:space="preserve"> PAGE  \* Arabic  \* MERGEFORMAT </w:instrText>
    </w:r>
    <w:r w:rsidR="00E267B1">
      <w:fldChar w:fldCharType="separate"/>
    </w:r>
    <w:r w:rsidR="00F940B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60097">
    <w:pPr>
      <w:pStyle w:val="AmendDraftFooter"/>
    </w:pPr>
    <w:r>
      <w:fldChar w:fldCharType="begin"/>
    </w:r>
    <w:r>
      <w:instrText xml:space="preserve"> TITLE   \* MERGEFORMAT </w:instrText>
    </w:r>
    <w:r>
      <w:fldChar w:fldCharType="separate"/>
    </w:r>
    <w:r>
      <w:t>1846-S AMH SHMK MORI 039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B8" w:rsidRDefault="00F940B8" w:rsidP="00DF5D0E">
      <w:r>
        <w:separator/>
      </w:r>
    </w:p>
  </w:footnote>
  <w:footnote w:type="continuationSeparator" w:id="0">
    <w:p w:rsidR="00F940B8" w:rsidRDefault="00F940B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07" w:rsidRDefault="00DA7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03677"/>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0097"/>
    <w:rsid w:val="008C7E6E"/>
    <w:rsid w:val="00931B84"/>
    <w:rsid w:val="0096303F"/>
    <w:rsid w:val="00972869"/>
    <w:rsid w:val="00984CD1"/>
    <w:rsid w:val="009F23A9"/>
    <w:rsid w:val="00A01F29"/>
    <w:rsid w:val="00A01F7F"/>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A7D07"/>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40B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D42A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1846-S</BillDocName>
  <AmendType>AMH</AmendType>
  <SponsorAcronym>SHMK</SponsorAcronym>
  <DrafterAcronym>MORI</DrafterAcronym>
  <DraftNumber>039</DraftNumber>
  <ReferenceNumber>SHB 1846</ReferenceNumber>
  <Floor>H AMD</Floor>
  <AmendmentNumber> 309</AmendmentNumber>
  <Sponsors>By Representative Schmick</Sponsors>
  <FloorAction>ADOPTED 03/11/2013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115</Words>
  <Characters>601</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1846-S AMH SHMK MORI 039</dc:title>
  <dc:creator>Jim Morishima</dc:creator>
  <cp:lastModifiedBy>Jim Morishima</cp:lastModifiedBy>
  <cp:revision>4</cp:revision>
  <cp:lastPrinted>2013-03-11T23:02:00Z</cp:lastPrinted>
  <dcterms:created xsi:type="dcterms:W3CDTF">2013-03-11T22:58:00Z</dcterms:created>
  <dcterms:modified xsi:type="dcterms:W3CDTF">2013-03-11T23:02:00Z</dcterms:modified>
</cp:coreProperties>
</file>