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2F641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21B2D">
            <w:t>2377-S2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21B2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21B2D">
            <w:t>HUNT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21B2D">
            <w:t>LANH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21B2D">
            <w:t>072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F641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21B2D">
            <w:rPr>
              <w:b/>
              <w:u w:val="single"/>
            </w:rPr>
            <w:t>2SHB 2377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85FAA">
            <w:t>H AMD</w:t>
          </w:r>
          <w:r w:rsidR="00021B2D">
            <w:t xml:space="preserve"> TO H AMD (H-4304.1/14)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515E18">
            <w:rPr>
              <w:b/>
            </w:rPr>
            <w:t xml:space="preserve"> 806</w:t>
          </w:r>
        </w:sdtContent>
      </w:sdt>
    </w:p>
    <w:p w:rsidR="00DF5D0E" w:rsidP="00605C39" w:rsidRDefault="002F641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21B2D">
            <w:t>By Representative Hunter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021B2D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02/18/2014</w:t>
          </w:r>
        </w:p>
      </w:sdtContent>
    </w:sdt>
    <w:permStart w:edGrp="everyone" w:id="1284467737"/>
    <w:p w:rsidR="004916A8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021B2D">
        <w:t xml:space="preserve">On page </w:t>
      </w:r>
      <w:r w:rsidR="00AA4008">
        <w:t>15, line 26, after "</w:t>
      </w:r>
      <w:r w:rsidR="00785FAA">
        <w:rPr>
          <w:u w:val="single"/>
        </w:rPr>
        <w:t xml:space="preserve">January </w:t>
      </w:r>
      <w:r w:rsidRPr="00AA4008" w:rsidR="00AA4008">
        <w:rPr>
          <w:u w:val="single"/>
        </w:rPr>
        <w:t>1,</w:t>
      </w:r>
      <w:r w:rsidR="00AA4008">
        <w:t>" strike "</w:t>
      </w:r>
      <w:r w:rsidRPr="00AA4008" w:rsidR="00AA4008">
        <w:rPr>
          <w:u w:val="single"/>
        </w:rPr>
        <w:t>2014</w:t>
      </w:r>
      <w:r w:rsidR="00AA4008">
        <w:t>" and insert "</w:t>
      </w:r>
      <w:r w:rsidRPr="00AA4008" w:rsidR="00AA4008">
        <w:rPr>
          <w:u w:val="single"/>
        </w:rPr>
        <w:t>2015</w:t>
      </w:r>
      <w:r w:rsidR="00AA4008">
        <w:t>"</w:t>
      </w:r>
    </w:p>
    <w:p w:rsidR="004916A8" w:rsidP="00C8108C" w:rsidRDefault="004916A8">
      <w:pPr>
        <w:pStyle w:val="Page"/>
      </w:pPr>
    </w:p>
    <w:p w:rsidR="004916A8" w:rsidP="00C8108C" w:rsidRDefault="004916A8">
      <w:pPr>
        <w:pStyle w:val="Page"/>
      </w:pPr>
      <w:r>
        <w:tab/>
      </w:r>
      <w:r w:rsidR="00276C27">
        <w:t>On page 17, line 19, after "</w:t>
      </w:r>
      <w:r w:rsidRPr="00276C27" w:rsidR="00276C27">
        <w:rPr>
          <w:u w:val="single"/>
        </w:rPr>
        <w:t>annual</w:t>
      </w:r>
      <w:r>
        <w:t>"</w:t>
      </w:r>
      <w:r w:rsidR="00276C27">
        <w:t xml:space="preserve"> strike "</w:t>
      </w:r>
      <w:r w:rsidRPr="00276C27" w:rsidR="00276C27">
        <w:rPr>
          <w:u w:val="single"/>
        </w:rPr>
        <w:t>preschool</w:t>
      </w:r>
      <w:r w:rsidR="00276C27">
        <w:t>"</w:t>
      </w:r>
    </w:p>
    <w:p w:rsidR="00276C27" w:rsidP="00276C27" w:rsidRDefault="00276C27">
      <w:pPr>
        <w:pStyle w:val="RCWSLText"/>
      </w:pPr>
    </w:p>
    <w:p w:rsidRPr="00276C27" w:rsidR="00276C27" w:rsidP="00276C27" w:rsidRDefault="00276C27">
      <w:pPr>
        <w:pStyle w:val="RCWSLText"/>
      </w:pPr>
      <w:r>
        <w:tab/>
        <w:t>On page 17, line 20, after "</w:t>
      </w:r>
      <w:r w:rsidRPr="00276C27">
        <w:rPr>
          <w:u w:val="single"/>
        </w:rPr>
        <w:t>implementation report</w:t>
      </w:r>
      <w:r>
        <w:t>" insert "</w:t>
      </w:r>
      <w:r w:rsidRPr="00AD425C">
        <w:rPr>
          <w:u w:val="single"/>
        </w:rPr>
        <w:t>on preschool and the working connections child care program</w:t>
      </w:r>
      <w:r>
        <w:t>"</w:t>
      </w:r>
    </w:p>
    <w:p w:rsidR="004916A8" w:rsidP="00C8108C" w:rsidRDefault="004916A8">
      <w:pPr>
        <w:pStyle w:val="Page"/>
      </w:pPr>
    </w:p>
    <w:p w:rsidR="00785FAA" w:rsidP="00B12586" w:rsidRDefault="004916A8">
      <w:pPr>
        <w:pStyle w:val="Page"/>
        <w:rPr>
          <w:u w:val="single"/>
        </w:rPr>
      </w:pPr>
      <w:r>
        <w:tab/>
        <w:t>On page 6, line 36, after "</w:t>
      </w:r>
      <w:r w:rsidRPr="004916A8">
        <w:rPr>
          <w:u w:val="single"/>
        </w:rPr>
        <w:t>(7)</w:t>
      </w:r>
      <w:r>
        <w:t xml:space="preserve">" </w:t>
      </w:r>
      <w:r w:rsidR="00AD425C">
        <w:t xml:space="preserve">insert </w:t>
      </w:r>
      <w:r>
        <w:t>"</w:t>
      </w:r>
      <w:r w:rsidRPr="004916A8">
        <w:rPr>
          <w:u w:val="single"/>
        </w:rPr>
        <w:t xml:space="preserve">The department shall provide </w:t>
      </w:r>
      <w:r>
        <w:rPr>
          <w:u w:val="single"/>
        </w:rPr>
        <w:t>an</w:t>
      </w:r>
      <w:r w:rsidRPr="004916A8">
        <w:rPr>
          <w:u w:val="single"/>
        </w:rPr>
        <w:t xml:space="preserve"> early achievers participant an update on their progress toward completing level 2 activities, after the participant has been enrolled in the early achievers program for fifteen months</w:t>
      </w:r>
      <w:r w:rsidR="00785FAA">
        <w:rPr>
          <w:u w:val="single"/>
        </w:rPr>
        <w:t>.</w:t>
      </w:r>
    </w:p>
    <w:p w:rsidR="00B12586" w:rsidP="00B12586" w:rsidRDefault="00785FAA">
      <w:pPr>
        <w:pStyle w:val="Page"/>
      </w:pPr>
      <w:r w:rsidRPr="00785FAA">
        <w:tab/>
      </w:r>
      <w:r>
        <w:rPr>
          <w:u w:val="single"/>
        </w:rPr>
        <w:t>(8)</w:t>
      </w:r>
      <w:r w:rsidRPr="00785FAA">
        <w:t>"</w:t>
      </w:r>
    </w:p>
    <w:p w:rsidR="00B12586" w:rsidP="00B12586" w:rsidRDefault="00B12586">
      <w:pPr>
        <w:pStyle w:val="RCWSLText"/>
      </w:pPr>
    </w:p>
    <w:p w:rsidR="00B12586" w:rsidP="00B12586" w:rsidRDefault="00B12586">
      <w:pPr>
        <w:pStyle w:val="RCWSLText"/>
      </w:pPr>
      <w:r>
        <w:tab/>
        <w:t>Renumber the remaining subsections consecutively and correct any internal references accordingly.</w:t>
      </w:r>
    </w:p>
    <w:p w:rsidR="00B12586" w:rsidP="00B12586" w:rsidRDefault="00B12586">
      <w:pPr>
        <w:pStyle w:val="RCWSLText"/>
      </w:pPr>
    </w:p>
    <w:p w:rsidR="00D9273C" w:rsidP="00B12586" w:rsidRDefault="00B12586">
      <w:pPr>
        <w:pStyle w:val="RCWSLText"/>
        <w:rPr>
          <w:u w:val="single"/>
        </w:rPr>
      </w:pPr>
      <w:r>
        <w:tab/>
        <w:t>On page 8, line 10, after "</w:t>
      </w:r>
      <w:r w:rsidRPr="00B12586">
        <w:rPr>
          <w:u w:val="single"/>
        </w:rPr>
        <w:t>(</w:t>
      </w:r>
      <w:r>
        <w:rPr>
          <w:u w:val="single"/>
        </w:rPr>
        <w:t>13)</w:t>
      </w:r>
      <w:r w:rsidRPr="00B12586">
        <w:t xml:space="preserve">" </w:t>
      </w:r>
      <w:r>
        <w:t>insert "</w:t>
      </w:r>
      <w:r w:rsidRPr="00D9273C" w:rsidR="00D9273C">
        <w:rPr>
          <w:u w:val="single"/>
        </w:rPr>
        <w:t>In collaboration with tribal governments, and community and statewide partners, t</w:t>
      </w:r>
      <w:r w:rsidRPr="00D9273C">
        <w:rPr>
          <w:u w:val="single"/>
        </w:rPr>
        <w:t>he</w:t>
      </w:r>
      <w:r w:rsidRPr="00B12586">
        <w:rPr>
          <w:u w:val="single"/>
        </w:rPr>
        <w:t xml:space="preserve"> department shall develop a </w:t>
      </w:r>
      <w:r w:rsidRPr="00B12586" w:rsidR="00D9273C">
        <w:rPr>
          <w:u w:val="single"/>
        </w:rPr>
        <w:t>pro</w:t>
      </w:r>
      <w:r w:rsidR="00D9273C">
        <w:rPr>
          <w:u w:val="single"/>
        </w:rPr>
        <w:t>tocol</w:t>
      </w:r>
      <w:r w:rsidRPr="00B12586">
        <w:rPr>
          <w:u w:val="single"/>
        </w:rPr>
        <w:t xml:space="preserve"> for granting early achievers</w:t>
      </w:r>
      <w:r>
        <w:rPr>
          <w:u w:val="single"/>
        </w:rPr>
        <w:t xml:space="preserve"> program</w:t>
      </w:r>
      <w:r w:rsidRPr="00B12586">
        <w:rPr>
          <w:u w:val="single"/>
        </w:rPr>
        <w:t xml:space="preserve"> participants an e</w:t>
      </w:r>
      <w:r>
        <w:rPr>
          <w:u w:val="single"/>
        </w:rPr>
        <w:t>xtension</w:t>
      </w:r>
      <w:r w:rsidR="00C55E81">
        <w:rPr>
          <w:u w:val="single"/>
        </w:rPr>
        <w:t xml:space="preserve"> </w:t>
      </w:r>
      <w:r>
        <w:rPr>
          <w:u w:val="single"/>
        </w:rPr>
        <w:t>in meeting</w:t>
      </w:r>
      <w:r w:rsidR="00C55E81">
        <w:rPr>
          <w:u w:val="single"/>
        </w:rPr>
        <w:t xml:space="preserve"> rating</w:t>
      </w:r>
      <w:r>
        <w:rPr>
          <w:u w:val="single"/>
        </w:rPr>
        <w:t xml:space="preserve"> level</w:t>
      </w:r>
      <w:r w:rsidR="00C55E81">
        <w:rPr>
          <w:u w:val="single"/>
        </w:rPr>
        <w:t xml:space="preserve"> requirement timelines outlined for the working connections child care program and the early childhood education and assistance program. </w:t>
      </w:r>
    </w:p>
    <w:p w:rsidR="00D9273C" w:rsidP="00B12586" w:rsidRDefault="00D9273C">
      <w:pPr>
        <w:pStyle w:val="RCWSLText"/>
        <w:rPr>
          <w:u w:val="single"/>
        </w:rPr>
      </w:pPr>
      <w:r>
        <w:rPr>
          <w:u w:val="single"/>
        </w:rPr>
        <w:tab/>
        <w:t>(a)</w:t>
      </w:r>
      <w:r w:rsidR="00785FAA">
        <w:rPr>
          <w:u w:val="single"/>
        </w:rPr>
        <w:t xml:space="preserve"> </w:t>
      </w:r>
      <w:r>
        <w:rPr>
          <w:u w:val="single"/>
        </w:rPr>
        <w:t xml:space="preserve">At the department's discretion, extensions may be granted when </w:t>
      </w:r>
      <w:r w:rsidRPr="00D9273C">
        <w:rPr>
          <w:u w:val="single"/>
        </w:rPr>
        <w:t>early achievers program participants</w:t>
      </w:r>
      <w:r>
        <w:rPr>
          <w:u w:val="single"/>
        </w:rPr>
        <w:t xml:space="preserve"> experience an unexpected life circumstance, such as</w:t>
      </w:r>
      <w:r w:rsidR="00785FAA">
        <w:rPr>
          <w:u w:val="single"/>
        </w:rPr>
        <w:t>,</w:t>
      </w:r>
      <w:r>
        <w:rPr>
          <w:u w:val="single"/>
        </w:rPr>
        <w:t xml:space="preserve"> but not limited to</w:t>
      </w:r>
      <w:r w:rsidR="00785FAA">
        <w:rPr>
          <w:u w:val="single"/>
        </w:rPr>
        <w:t>,</w:t>
      </w:r>
      <w:r>
        <w:rPr>
          <w:u w:val="single"/>
        </w:rPr>
        <w:t xml:space="preserve"> an illness.    </w:t>
      </w:r>
    </w:p>
    <w:p w:rsidR="00D9273C" w:rsidP="00B12586" w:rsidRDefault="00276C27">
      <w:pPr>
        <w:pStyle w:val="RCWSLText"/>
        <w:rPr>
          <w:u w:val="single"/>
        </w:rPr>
      </w:pPr>
      <w:r>
        <w:rPr>
          <w:u w:val="single"/>
        </w:rPr>
        <w:lastRenderedPageBreak/>
        <w:tab/>
      </w:r>
      <w:r w:rsidR="00D9273C">
        <w:rPr>
          <w:u w:val="single"/>
        </w:rPr>
        <w:t>(b) Extensions may only be granted to early achievers program participants who have demonstrated engagement in the early achievers program.</w:t>
      </w:r>
    </w:p>
    <w:p w:rsidR="00785FAA" w:rsidP="00B12586" w:rsidRDefault="00276C27">
      <w:pPr>
        <w:pStyle w:val="RCWSLText"/>
        <w:rPr>
          <w:u w:val="single"/>
        </w:rPr>
      </w:pPr>
      <w:r>
        <w:rPr>
          <w:u w:val="single"/>
        </w:rPr>
        <w:tab/>
      </w:r>
      <w:r w:rsidR="00D9273C">
        <w:rPr>
          <w:u w:val="single"/>
        </w:rPr>
        <w:t>(c) A report outlining the early achievers program extension protocol shall be delivered to the appropriate committees of legislature by December 31, 2014</w:t>
      </w:r>
      <w:r w:rsidR="00785FAA">
        <w:rPr>
          <w:u w:val="single"/>
        </w:rPr>
        <w:t>.</w:t>
      </w:r>
    </w:p>
    <w:p w:rsidR="00B12586" w:rsidP="00B12586" w:rsidRDefault="00785FAA">
      <w:pPr>
        <w:pStyle w:val="RCWSLText"/>
      </w:pPr>
      <w:r w:rsidRPr="00785FAA">
        <w:tab/>
      </w:r>
      <w:r>
        <w:rPr>
          <w:u w:val="single"/>
        </w:rPr>
        <w:t>(14)</w:t>
      </w:r>
      <w:r w:rsidRPr="00785FAA">
        <w:t>"</w:t>
      </w:r>
      <w:r w:rsidR="00D9273C">
        <w:rPr>
          <w:u w:val="single"/>
        </w:rPr>
        <w:t xml:space="preserve"> </w:t>
      </w:r>
      <w:r w:rsidR="00B12586">
        <w:rPr>
          <w:u w:val="single"/>
        </w:rPr>
        <w:t xml:space="preserve"> </w:t>
      </w:r>
      <w:r w:rsidR="00B12586">
        <w:t xml:space="preserve"> </w:t>
      </w:r>
    </w:p>
    <w:p w:rsidR="00D9273C" w:rsidP="00B12586" w:rsidRDefault="00D9273C">
      <w:pPr>
        <w:pStyle w:val="RCWSLText"/>
      </w:pPr>
    </w:p>
    <w:p w:rsidRPr="00B12586" w:rsidR="00D9273C" w:rsidP="00B12586" w:rsidRDefault="00D9273C">
      <w:pPr>
        <w:pStyle w:val="RCWSLText"/>
      </w:pPr>
      <w:r>
        <w:tab/>
      </w:r>
      <w:r w:rsidRPr="00D9273C">
        <w:t>Renumber the remaining subsections consecutively and correct any internal references accordingly.</w:t>
      </w:r>
    </w:p>
    <w:p w:rsidRPr="00021B2D" w:rsidR="00DF5D0E" w:rsidP="00021B2D" w:rsidRDefault="00DF5D0E">
      <w:pPr>
        <w:suppressLineNumbers/>
        <w:rPr>
          <w:spacing w:val="-3"/>
        </w:rPr>
      </w:pPr>
    </w:p>
    <w:permEnd w:id="1284467737"/>
    <w:p w:rsidR="00ED2EEB" w:rsidP="00021B2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7561179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21B2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276C27" w:rsidP="00276C2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AA4008">
                  <w:t> </w:t>
                </w:r>
              </w:p>
              <w:p w:rsidR="00276C27" w:rsidP="00276C27" w:rsidRDefault="00AA4008">
                <w:pPr>
                  <w:pStyle w:val="Effect"/>
                  <w:numPr>
                    <w:ilvl w:val="0"/>
                    <w:numId w:val="9"/>
                  </w:numPr>
                  <w:suppressLineNumbers/>
                  <w:shd w:val="clear" w:color="auto" w:fill="auto"/>
                </w:pPr>
                <w:r>
                  <w:t xml:space="preserve">Changes </w:t>
                </w:r>
                <w:r w:rsidR="00785FAA">
                  <w:t>the date that</w:t>
                </w:r>
                <w:r w:rsidR="00AD425C">
                  <w:t xml:space="preserve"> new</w:t>
                </w:r>
                <w:r w:rsidR="00785FAA">
                  <w:t xml:space="preserve"> Early Childhood Education and Assistance program slots are available to only Early Achievers </w:t>
                </w:r>
                <w:r w:rsidR="00AD425C">
                  <w:t>participants</w:t>
                </w:r>
                <w:r w:rsidR="00785FAA">
                  <w:t xml:space="preserve"> at levels 3, 4, and 5 </w:t>
                </w:r>
                <w:r>
                  <w:t>to January 1,</w:t>
                </w:r>
                <w:r w:rsidR="00785FAA">
                  <w:t xml:space="preserve"> </w:t>
                </w:r>
                <w:r>
                  <w:t xml:space="preserve">2015, instead of January 1, 2014. </w:t>
                </w:r>
              </w:p>
              <w:p w:rsidR="00276C27" w:rsidP="00276C27" w:rsidRDefault="00276C27">
                <w:pPr>
                  <w:pStyle w:val="Effect"/>
                  <w:numPr>
                    <w:ilvl w:val="0"/>
                    <w:numId w:val="9"/>
                  </w:numPr>
                  <w:suppressLineNumbers/>
                  <w:shd w:val="clear" w:color="auto" w:fill="auto"/>
                </w:pPr>
                <w:r>
                  <w:t xml:space="preserve">Specifies that the annual implementation report is specific to preschool and the Working Connections Child Care program. </w:t>
                </w:r>
              </w:p>
              <w:p w:rsidR="00276C27" w:rsidP="00276C27" w:rsidRDefault="00276C27">
                <w:pPr>
                  <w:pStyle w:val="Effect"/>
                  <w:numPr>
                    <w:ilvl w:val="0"/>
                    <w:numId w:val="9"/>
                  </w:numPr>
                  <w:suppressLineNumbers/>
                  <w:shd w:val="clear" w:color="auto" w:fill="auto"/>
                </w:pPr>
                <w:r>
                  <w:t xml:space="preserve">Directs the Department of Early Learning </w:t>
                </w:r>
                <w:r w:rsidR="001963FF">
                  <w:t>to</w:t>
                </w:r>
                <w:r>
                  <w:t xml:space="preserve"> provide Early Achievers program participants </w:t>
                </w:r>
                <w:r w:rsidR="00785FAA">
                  <w:t xml:space="preserve">an </w:t>
                </w:r>
                <w:r w:rsidR="001963FF">
                  <w:t xml:space="preserve">update on their </w:t>
                </w:r>
                <w:r w:rsidRPr="00276C27">
                  <w:t>progress towa</w:t>
                </w:r>
                <w:r>
                  <w:t xml:space="preserve">rd completing level 2 activities at a certain time.  </w:t>
                </w:r>
              </w:p>
              <w:p w:rsidRPr="00FB00EB" w:rsidR="00276C27" w:rsidP="00276C27" w:rsidRDefault="00276C27">
                <w:pPr>
                  <w:pStyle w:val="Effect"/>
                  <w:numPr>
                    <w:ilvl w:val="0"/>
                    <w:numId w:val="9"/>
                  </w:numPr>
                  <w:suppressLineNumbers/>
                  <w:shd w:val="clear" w:color="auto" w:fill="auto"/>
                </w:pPr>
                <w:r>
                  <w:t xml:space="preserve">Directs the </w:t>
                </w:r>
                <w:r w:rsidRPr="00276C27">
                  <w:t>Department of Early Learning</w:t>
                </w:r>
                <w:r>
                  <w:t xml:space="preserve"> to </w:t>
                </w:r>
                <w:r w:rsidRPr="00276C27">
                  <w:t>d</w:t>
                </w:r>
                <w:r w:rsidR="00515A22">
                  <w:t>evelop a protocol for granting Early A</w:t>
                </w:r>
                <w:r w:rsidRPr="00276C27">
                  <w:t>chievers program participants an extension</w:t>
                </w:r>
                <w:r>
                  <w:t xml:space="preserve"> in meeting certain required timelines for certain </w:t>
                </w:r>
                <w:r w:rsidRPr="00FB00EB" w:rsidR="00FB00EB">
                  <w:t xml:space="preserve">unexpected life </w:t>
                </w:r>
                <w:r w:rsidR="00FB00EB">
                  <w:t xml:space="preserve">circumstances.  </w:t>
                </w:r>
              </w:p>
              <w:p w:rsidRPr="00FB00EB" w:rsidR="00276C27" w:rsidP="00021B2D" w:rsidRDefault="00276C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C1B27" w:rsidP="00021B2D" w:rsidRDefault="00AA400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</w:t>
                </w:r>
                <w:r w:rsidRPr="0096303F" w:rsidR="001C1B27">
                  <w:t> </w:t>
                </w:r>
              </w:p>
              <w:p w:rsidRPr="007D1589" w:rsidR="001B4E53" w:rsidP="00021B2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75611792"/>
    </w:tbl>
    <w:p w:rsidR="00DF5D0E" w:rsidP="00021B2D" w:rsidRDefault="00DF5D0E">
      <w:pPr>
        <w:pStyle w:val="BillEnd"/>
        <w:suppressLineNumbers/>
      </w:pPr>
    </w:p>
    <w:p w:rsidR="00DF5D0E" w:rsidP="00021B2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21B2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320" w:rsidRDefault="00E10320" w:rsidP="00DF5D0E">
      <w:r>
        <w:separator/>
      </w:r>
    </w:p>
  </w:endnote>
  <w:endnote w:type="continuationSeparator" w:id="0">
    <w:p w:rsidR="00E10320" w:rsidRDefault="00E1032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EB" w:rsidRDefault="00FB00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F641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2377-S2 AMH HUNT LANH 072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F641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2377-S2 AMH HUNT LANH 072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320" w:rsidRDefault="00E10320" w:rsidP="00DF5D0E">
      <w:r>
        <w:separator/>
      </w:r>
    </w:p>
  </w:footnote>
  <w:footnote w:type="continuationSeparator" w:id="0">
    <w:p w:rsidR="00E10320" w:rsidRDefault="00E1032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EB" w:rsidRDefault="00FB00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B9C01A6"/>
    <w:multiLevelType w:val="hybridMultilevel"/>
    <w:tmpl w:val="E4AC3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C4251"/>
    <w:multiLevelType w:val="hybridMultilevel"/>
    <w:tmpl w:val="9BDCC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21B2D"/>
    <w:rsid w:val="00060D21"/>
    <w:rsid w:val="00096165"/>
    <w:rsid w:val="000C6C82"/>
    <w:rsid w:val="000E603A"/>
    <w:rsid w:val="00102468"/>
    <w:rsid w:val="00106544"/>
    <w:rsid w:val="00146AAF"/>
    <w:rsid w:val="001963FF"/>
    <w:rsid w:val="001A775A"/>
    <w:rsid w:val="001B4E53"/>
    <w:rsid w:val="001C1B27"/>
    <w:rsid w:val="001E6675"/>
    <w:rsid w:val="00217E8A"/>
    <w:rsid w:val="00265296"/>
    <w:rsid w:val="00276C27"/>
    <w:rsid w:val="00281CBD"/>
    <w:rsid w:val="002F641D"/>
    <w:rsid w:val="00316CD9"/>
    <w:rsid w:val="003E2FC6"/>
    <w:rsid w:val="004916A8"/>
    <w:rsid w:val="00492DDC"/>
    <w:rsid w:val="004C6615"/>
    <w:rsid w:val="00515A22"/>
    <w:rsid w:val="00515E18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85FAA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A4008"/>
    <w:rsid w:val="00AB682C"/>
    <w:rsid w:val="00AD2D0A"/>
    <w:rsid w:val="00AD425C"/>
    <w:rsid w:val="00B06030"/>
    <w:rsid w:val="00B12586"/>
    <w:rsid w:val="00B31D1C"/>
    <w:rsid w:val="00B41494"/>
    <w:rsid w:val="00B518D0"/>
    <w:rsid w:val="00B56650"/>
    <w:rsid w:val="00B73E0A"/>
    <w:rsid w:val="00B961E0"/>
    <w:rsid w:val="00BF44DF"/>
    <w:rsid w:val="00C55E81"/>
    <w:rsid w:val="00C61A83"/>
    <w:rsid w:val="00C8108C"/>
    <w:rsid w:val="00C921F4"/>
    <w:rsid w:val="00CC03A7"/>
    <w:rsid w:val="00D40447"/>
    <w:rsid w:val="00D659AC"/>
    <w:rsid w:val="00D9273C"/>
    <w:rsid w:val="00DA47F3"/>
    <w:rsid w:val="00DC2C13"/>
    <w:rsid w:val="00DE256E"/>
    <w:rsid w:val="00DF5D0E"/>
    <w:rsid w:val="00E10320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B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2544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2377-S2</BillDocName>
  <AmendType>AMH</AmendType>
  <SponsorAcronym>HUNT</SponsorAcronym>
  <DrafterAcronym>LANH</DrafterAcronym>
  <DraftNumber>072</DraftNumber>
  <ReferenceNumber>2SHB 2377</ReferenceNumber>
  <Floor>H AMD TO H AMD (H-4304.1/14)</Floor>
  <AmendmentNumber> 806</AmendmentNumber>
  <Sponsors>By Representative Hunter</Sponsors>
  <FloorAction>ADOPTED 02/18/2014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74</TotalTime>
  <Pages>2</Pages>
  <Words>370</Words>
  <Characters>2138</Characters>
  <Application>Microsoft Office Word</Application>
  <DocSecurity>8</DocSecurity>
  <Lines>68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2377-S2 AMH HUNT LANH 072</vt:lpstr>
    </vt:vector>
  </TitlesOfParts>
  <Company>Washington State Legislature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2377-S2 AMH HUNT LANH 072</dc:title>
  <dc:creator>Lindsay Lanham</dc:creator>
  <cp:lastModifiedBy>Lindsay Lanham</cp:lastModifiedBy>
  <cp:revision>10</cp:revision>
  <cp:lastPrinted>2014-02-18T22:28:00Z</cp:lastPrinted>
  <dcterms:created xsi:type="dcterms:W3CDTF">2014-02-18T19:00:00Z</dcterms:created>
  <dcterms:modified xsi:type="dcterms:W3CDTF">2014-02-18T22:28:00Z</dcterms:modified>
</cp:coreProperties>
</file>