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09479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64D57">
            <w:t>2383-S2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64D5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64D57">
            <w:t>WALK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64D57">
            <w:t>WARG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64D57">
            <w:t>038</w:t>
          </w:r>
        </w:sdtContent>
      </w:sdt>
    </w:p>
    <w:p w:rsidR="00DF5D0E" w:rsidP="00B73E0A" w:rsidRDefault="00AA1230">
      <w:pPr>
        <w:pStyle w:val="OfferedBy"/>
        <w:spacing w:after="120"/>
      </w:pPr>
      <w:r>
        <w:tab/>
      </w:r>
      <w:r>
        <w:tab/>
      </w:r>
      <w:r>
        <w:tab/>
      </w:r>
    </w:p>
    <w:p w:rsidR="00DF5D0E" w:rsidRDefault="0009479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64D57">
            <w:rPr>
              <w:b/>
              <w:u w:val="single"/>
            </w:rPr>
            <w:t>2SHB 2383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64D5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9C5033">
            <w:rPr>
              <w:b/>
            </w:rPr>
            <w:t xml:space="preserve"> 662</w:t>
          </w:r>
        </w:sdtContent>
      </w:sdt>
    </w:p>
    <w:p w:rsidR="00DF5D0E" w:rsidP="00605C39" w:rsidRDefault="00094795">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64D57">
            <w:t>By Representative Walkinshaw</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664D57">
          <w:pPr>
            <w:spacing w:line="408" w:lineRule="exact"/>
            <w:jc w:val="right"/>
            <w:rPr>
              <w:b/>
              <w:bCs/>
            </w:rPr>
          </w:pPr>
          <w:r>
            <w:rPr>
              <w:b/>
              <w:bCs/>
            </w:rPr>
            <w:t xml:space="preserve">ADOPTED 02/18/2014</w:t>
          </w:r>
        </w:p>
      </w:sdtContent>
    </w:sdt>
    <w:permStart w:edGrp="everyone" w:id="1893680175"/>
    <w:p w:rsidR="00CB0076" w:rsidP="00FD0037"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664D57">
        <w:t xml:space="preserve">On page </w:t>
      </w:r>
      <w:r w:rsidR="00F8447C">
        <w:t xml:space="preserve">3, line </w:t>
      </w:r>
      <w:r w:rsidR="00FD0037">
        <w:t>20</w:t>
      </w:r>
      <w:r w:rsidR="00F8447C">
        <w:t xml:space="preserve">, </w:t>
      </w:r>
      <w:r w:rsidR="00FD0037">
        <w:t xml:space="preserve">after "(6)" and </w:t>
      </w:r>
      <w:r w:rsidR="00F8447C">
        <w:t xml:space="preserve">insert </w:t>
      </w:r>
      <w:r w:rsidR="00FD0037">
        <w:t>"</w:t>
      </w:r>
      <w:r w:rsidR="00F8447C">
        <w:t xml:space="preserve">The office of the superintendent of public instruction and the state board for community and technical colleges shall examine the mentoring and service-learning opportunities available to K-12 and postsecondary students.  The office and the state board shall recommend best practices for </w:t>
      </w:r>
      <w:r w:rsidR="003A12F0">
        <w:t>increasing these opportunities with the goal of integrating t</w:t>
      </w:r>
      <w:r w:rsidR="00F8447C">
        <w:t xml:space="preserve">he common core state standards and the next generation </w:t>
      </w:r>
      <w:r w:rsidR="003A12F0">
        <w:t>science</w:t>
      </w:r>
      <w:r w:rsidR="00F8447C">
        <w:t xml:space="preserve"> standards</w:t>
      </w:r>
      <w:r w:rsidR="003A12F0">
        <w:t xml:space="preserve"> into these opportunities, and i</w:t>
      </w:r>
      <w:r w:rsidR="00F8447C">
        <w:t xml:space="preserve">ncreasing </w:t>
      </w:r>
      <w:r w:rsidR="003A12F0">
        <w:t>the educational attainment of students</w:t>
      </w:r>
      <w:r w:rsidR="00F8447C">
        <w:t xml:space="preserve">.  </w:t>
      </w:r>
      <w:r w:rsidRPr="00CB0076" w:rsidR="00CB0076">
        <w:t>The office and the state board shall submit their recommendations as provided under subsection (</w:t>
      </w:r>
      <w:r w:rsidR="00CB0076">
        <w:t>7</w:t>
      </w:r>
      <w:r w:rsidRPr="00CB0076" w:rsidR="00CB0076">
        <w:t>) of this section.</w:t>
      </w:r>
    </w:p>
    <w:p w:rsidRPr="00CB0076" w:rsidR="00FD0037" w:rsidP="00CB0076" w:rsidRDefault="00FD0037">
      <w:pPr>
        <w:pStyle w:val="RCWSLText"/>
      </w:pPr>
      <w:r>
        <w:tab/>
        <w:t>(7)"</w:t>
      </w:r>
    </w:p>
    <w:p w:rsidR="00F8447C" w:rsidP="00F8447C" w:rsidRDefault="00F8447C">
      <w:pPr>
        <w:pStyle w:val="RCWSLText"/>
      </w:pPr>
    </w:p>
    <w:p w:rsidRPr="00F8447C" w:rsidR="00CB0076" w:rsidP="00F8447C" w:rsidRDefault="00CB0076">
      <w:pPr>
        <w:pStyle w:val="RCWSLText"/>
      </w:pPr>
      <w:r>
        <w:tab/>
        <w:t>Renumber the remaining s</w:t>
      </w:r>
      <w:r w:rsidR="00FD0037">
        <w:t>ubs</w:t>
      </w:r>
      <w:r>
        <w:t>ection consecutively and correct any internal references accordingly.</w:t>
      </w:r>
    </w:p>
    <w:p w:rsidRPr="00664D57" w:rsidR="00DF5D0E" w:rsidP="00664D57" w:rsidRDefault="00DF5D0E">
      <w:pPr>
        <w:suppressLineNumbers/>
        <w:rPr>
          <w:spacing w:val="-3"/>
        </w:rPr>
      </w:pPr>
    </w:p>
    <w:permEnd w:id="1893680175"/>
    <w:p w:rsidR="00ED2EEB" w:rsidP="00664D5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3239407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664D57"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CB007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B0076">
                  <w:t>Requires the Office of the Superintendent of Public Instruction (Superintendent) and the State Board for Community and Technical Colleges (State Board) to</w:t>
                </w:r>
                <w:r w:rsidRPr="00CB0076" w:rsidR="00CB0076">
                  <w:t xml:space="preserve"> examine the mentoring and service-learning opportunities available to K-12 and postsecondary students.  </w:t>
                </w:r>
                <w:r w:rsidR="00CB0076">
                  <w:t>Requires the</w:t>
                </w:r>
                <w:r w:rsidRPr="00CB0076" w:rsidR="00CB0076">
                  <w:t xml:space="preserve"> </w:t>
                </w:r>
                <w:r w:rsidR="00CB0076">
                  <w:t>Superintendent</w:t>
                </w:r>
                <w:r w:rsidRPr="00CB0076" w:rsidR="00CB0076">
                  <w:t xml:space="preserve"> and the </w:t>
                </w:r>
                <w:r w:rsidR="00CB0076">
                  <w:t>S</w:t>
                </w:r>
                <w:r w:rsidRPr="00CB0076" w:rsidR="00CB0076">
                  <w:t xml:space="preserve">tate </w:t>
                </w:r>
                <w:r w:rsidR="00CB0076">
                  <w:t>B</w:t>
                </w:r>
                <w:r w:rsidRPr="00CB0076" w:rsidR="00CB0076">
                  <w:t xml:space="preserve">oard </w:t>
                </w:r>
                <w:r w:rsidR="00CB0076">
                  <w:t xml:space="preserve">to submit to the Student Achievement Council </w:t>
                </w:r>
                <w:r w:rsidR="00FD0037">
                  <w:t>recommended</w:t>
                </w:r>
                <w:r w:rsidRPr="00CB0076" w:rsidR="00CB0076">
                  <w:t xml:space="preserve"> best practices for increasing these opportunities with the goal of integrating the common core state standards and the next generation science standards into these opportunities, and increasing the educational attainment of students.  </w:t>
                </w:r>
              </w:p>
            </w:tc>
          </w:tr>
        </w:sdtContent>
      </w:sdt>
      <w:permEnd w:id="732394077"/>
    </w:tbl>
    <w:p w:rsidR="00DF5D0E" w:rsidP="00664D57" w:rsidRDefault="00DF5D0E">
      <w:pPr>
        <w:pStyle w:val="BillEnd"/>
        <w:suppressLineNumbers/>
      </w:pPr>
    </w:p>
    <w:p w:rsidR="00DF5D0E" w:rsidP="00664D57" w:rsidRDefault="00DE256E">
      <w:pPr>
        <w:pStyle w:val="BillEnd"/>
        <w:suppressLineNumbers/>
      </w:pPr>
      <w:r>
        <w:rPr>
          <w:b/>
        </w:rPr>
        <w:t>--- END ---</w:t>
      </w:r>
    </w:p>
    <w:p w:rsidR="00DF5D0E" w:rsidP="00664D5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D57" w:rsidRDefault="00664D57" w:rsidP="00DF5D0E">
      <w:r>
        <w:separator/>
      </w:r>
    </w:p>
  </w:endnote>
  <w:endnote w:type="continuationSeparator" w:id="0">
    <w:p w:rsidR="00664D57" w:rsidRDefault="00664D5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076" w:rsidRDefault="00CB00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648D3">
    <w:pPr>
      <w:pStyle w:val="AmendDraftFooter"/>
    </w:pPr>
    <w:fldSimple w:instr=" TITLE   \* MERGEFORMAT ">
      <w:r w:rsidR="00094795">
        <w:t>2383-S2 AMH WALK WARG 038</w:t>
      </w:r>
    </w:fldSimple>
    <w:r w:rsidR="001B4E53">
      <w:tab/>
    </w:r>
    <w:r w:rsidR="00E267B1">
      <w:fldChar w:fldCharType="begin"/>
    </w:r>
    <w:r w:rsidR="00E267B1">
      <w:instrText xml:space="preserve"> PAGE  \* Arabic  \* MERGEFORMAT </w:instrText>
    </w:r>
    <w:r w:rsidR="00E267B1">
      <w:fldChar w:fldCharType="separate"/>
    </w:r>
    <w:r w:rsidR="00664D57">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648D3">
    <w:pPr>
      <w:pStyle w:val="AmendDraftFooter"/>
    </w:pPr>
    <w:fldSimple w:instr=" TITLE   \* MERGEFORMAT ">
      <w:r w:rsidR="00094795">
        <w:t>2383-S2 AMH WALK WARG 038</w:t>
      </w:r>
    </w:fldSimple>
    <w:r w:rsidR="001B4E53">
      <w:tab/>
    </w:r>
    <w:r w:rsidR="00E267B1">
      <w:fldChar w:fldCharType="begin"/>
    </w:r>
    <w:r w:rsidR="00E267B1">
      <w:instrText xml:space="preserve"> PAGE  \* Arabic  \* MERGEFORMAT </w:instrText>
    </w:r>
    <w:r w:rsidR="00E267B1">
      <w:fldChar w:fldCharType="separate"/>
    </w:r>
    <w:r w:rsidR="00094795">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D57" w:rsidRDefault="00664D57" w:rsidP="00DF5D0E">
      <w:r>
        <w:separator/>
      </w:r>
    </w:p>
  </w:footnote>
  <w:footnote w:type="continuationSeparator" w:id="0">
    <w:p w:rsidR="00664D57" w:rsidRDefault="00664D57"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076" w:rsidRDefault="00CB00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4795"/>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9108B"/>
    <w:rsid w:val="003A12F0"/>
    <w:rsid w:val="003E2FC6"/>
    <w:rsid w:val="00492DDC"/>
    <w:rsid w:val="004C6615"/>
    <w:rsid w:val="004F5FCF"/>
    <w:rsid w:val="00523C5A"/>
    <w:rsid w:val="005E69C3"/>
    <w:rsid w:val="00605C39"/>
    <w:rsid w:val="00664D57"/>
    <w:rsid w:val="006841E6"/>
    <w:rsid w:val="006B5F5B"/>
    <w:rsid w:val="006F7027"/>
    <w:rsid w:val="007049E4"/>
    <w:rsid w:val="0072335D"/>
    <w:rsid w:val="0072541D"/>
    <w:rsid w:val="00757317"/>
    <w:rsid w:val="007648D3"/>
    <w:rsid w:val="007769AF"/>
    <w:rsid w:val="007D1589"/>
    <w:rsid w:val="007D35D4"/>
    <w:rsid w:val="0083749C"/>
    <w:rsid w:val="008443FE"/>
    <w:rsid w:val="00846034"/>
    <w:rsid w:val="008C7E6E"/>
    <w:rsid w:val="00931B84"/>
    <w:rsid w:val="0096303F"/>
    <w:rsid w:val="00972869"/>
    <w:rsid w:val="00984CD1"/>
    <w:rsid w:val="009C5033"/>
    <w:rsid w:val="009F23A9"/>
    <w:rsid w:val="00A01F29"/>
    <w:rsid w:val="00A17B5B"/>
    <w:rsid w:val="00A4729B"/>
    <w:rsid w:val="00A51524"/>
    <w:rsid w:val="00A93D4A"/>
    <w:rsid w:val="00AA1230"/>
    <w:rsid w:val="00AB682C"/>
    <w:rsid w:val="00AD2D0A"/>
    <w:rsid w:val="00B31D1C"/>
    <w:rsid w:val="00B41494"/>
    <w:rsid w:val="00B518D0"/>
    <w:rsid w:val="00B56650"/>
    <w:rsid w:val="00B73E0A"/>
    <w:rsid w:val="00B961E0"/>
    <w:rsid w:val="00BF44DF"/>
    <w:rsid w:val="00C61A83"/>
    <w:rsid w:val="00C8108C"/>
    <w:rsid w:val="00CB0076"/>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8447C"/>
    <w:rsid w:val="00FD0037"/>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2294">
      <w:bodyDiv w:val="1"/>
      <w:marLeft w:val="0"/>
      <w:marRight w:val="0"/>
      <w:marTop w:val="0"/>
      <w:marBottom w:val="0"/>
      <w:divBdr>
        <w:top w:val="none" w:sz="0" w:space="0" w:color="auto"/>
        <w:left w:val="none" w:sz="0" w:space="0" w:color="auto"/>
        <w:bottom w:val="none" w:sz="0" w:space="0" w:color="auto"/>
        <w:right w:val="none" w:sz="0" w:space="0" w:color="auto"/>
      </w:divBdr>
    </w:div>
    <w:div w:id="79883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B4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2383-S2</BillDocName>
  <AmendType>AMH</AmendType>
  <SponsorAcronym>WALK</SponsorAcronym>
  <DrafterAcronym>WARG</DrafterAcronym>
  <DraftNumber>038</DraftNumber>
  <ReferenceNumber>2SHB 2383</ReferenceNumber>
  <Floor>H AMD</Floor>
  <AmendmentNumber> 662</AmendmentNumber>
  <Sponsors>By Representative Walkinshaw</Sponsors>
  <FloorAction>ADOPTED 02/18/2014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51</TotalTime>
  <Pages>1</Pages>
  <Words>219</Words>
  <Characters>1321</Characters>
  <Application>Microsoft Office Word</Application>
  <DocSecurity>8</DocSecurity>
  <Lines>37</Lines>
  <Paragraphs>9</Paragraphs>
  <ScaleCrop>false</ScaleCrop>
  <HeadingPairs>
    <vt:vector size="2" baseType="variant">
      <vt:variant>
        <vt:lpstr>Title</vt:lpstr>
      </vt:variant>
      <vt:variant>
        <vt:i4>1</vt:i4>
      </vt:variant>
    </vt:vector>
  </HeadingPairs>
  <TitlesOfParts>
    <vt:vector size="1" baseType="lpstr">
      <vt:lpstr>2383-S2 AMH WALK WARG 038</vt:lpstr>
    </vt:vector>
  </TitlesOfParts>
  <Company>Washington State Legislature</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2383-S2 AMH WALK WARG 038</dc:title>
  <dc:creator>Megan Wargacki</dc:creator>
  <cp:lastModifiedBy>Megan Wargacki</cp:lastModifiedBy>
  <cp:revision>9</cp:revision>
  <cp:lastPrinted>2014-02-12T19:45:00Z</cp:lastPrinted>
  <dcterms:created xsi:type="dcterms:W3CDTF">2014-02-12T18:29:00Z</dcterms:created>
  <dcterms:modified xsi:type="dcterms:W3CDTF">2014-02-12T19:46:00Z</dcterms:modified>
</cp:coreProperties>
</file>