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40D8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6CA6">
            <w:t>2459-S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6C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6CA6">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6CA6">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6CA6">
            <w:t>118</w:t>
          </w:r>
        </w:sdtContent>
      </w:sdt>
    </w:p>
    <w:p w:rsidR="00DF5D0E" w:rsidP="00B73E0A" w:rsidRDefault="00AA1230">
      <w:pPr>
        <w:pStyle w:val="OfferedBy"/>
        <w:spacing w:after="120"/>
      </w:pPr>
      <w:r>
        <w:tab/>
      </w:r>
      <w:r>
        <w:tab/>
      </w:r>
      <w:r>
        <w:tab/>
      </w:r>
    </w:p>
    <w:p w:rsidR="00DF5D0E" w:rsidRDefault="00140D8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6CA6">
            <w:rPr>
              <w:b/>
              <w:u w:val="single"/>
            </w:rPr>
            <w:t>SHB 2459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6CA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639B0">
            <w:rPr>
              <w:b/>
            </w:rPr>
            <w:t xml:space="preserve"> 928</w:t>
          </w:r>
        </w:sdtContent>
      </w:sdt>
    </w:p>
    <w:p w:rsidR="00DF5D0E" w:rsidP="00605C39" w:rsidRDefault="00140D8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6CA6">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86CA6">
          <w:pPr>
            <w:spacing w:line="408" w:lineRule="exact"/>
            <w:jc w:val="right"/>
            <w:rPr>
              <w:b/>
              <w:bCs/>
            </w:rPr>
          </w:pPr>
          <w:r>
            <w:rPr>
              <w:b/>
              <w:bCs/>
            </w:rPr>
            <w:t xml:space="preserve"> </w:t>
          </w:r>
        </w:p>
      </w:sdtContent>
    </w:sdt>
    <w:permStart w:edGrp="everyone" w:id="1961830571"/>
    <w:p w:rsidR="003A19A0" w:rsidP="001B5C0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A19A0">
        <w:t>On page 1, line 15, after "conservation," insert "</w:t>
      </w:r>
      <w:r w:rsidR="003A19A0">
        <w:rPr>
          <w:u w:val="single"/>
        </w:rPr>
        <w:t>the legal requirements of this title with an emphasis on section 2 of this act,</w:t>
      </w:r>
      <w:r w:rsidR="003A19A0">
        <w:t>"</w:t>
      </w:r>
    </w:p>
    <w:p w:rsidR="003A19A0" w:rsidP="001B5C04" w:rsidRDefault="003A19A0">
      <w:pPr>
        <w:pStyle w:val="RCWSLText"/>
      </w:pPr>
    </w:p>
    <w:p w:rsidR="003A19A0" w:rsidP="001B5C04" w:rsidRDefault="003A19A0">
      <w:pPr>
        <w:pStyle w:val="RCWSLText"/>
      </w:pPr>
      <w:r>
        <w:tab/>
        <w:t>On page 3, after line 36, insert the following:</w:t>
      </w:r>
    </w:p>
    <w:p w:rsidRPr="00BA6366" w:rsidR="003A19A0" w:rsidP="001B5C04" w:rsidRDefault="003A19A0">
      <w:pPr>
        <w:pStyle w:val="RCWSLText"/>
        <w:rPr>
          <w:u w:val="single"/>
        </w:rPr>
      </w:pPr>
      <w:r>
        <w:tab/>
        <w:t>"</w:t>
      </w:r>
      <w:r>
        <w:rPr>
          <w:u w:val="single"/>
        </w:rPr>
        <w:t>(11)</w:t>
      </w:r>
      <w:r w:rsidRPr="00BA6366">
        <w:rPr>
          <w:u w:val="single"/>
        </w:rPr>
        <w:t xml:space="preserve"> During the firearm safety element of any hunter education certificate program</w:t>
      </w:r>
      <w:r>
        <w:rPr>
          <w:u w:val="single"/>
        </w:rPr>
        <w:t>, the instructor must</w:t>
      </w:r>
      <w:r w:rsidRPr="00BA6366">
        <w:rPr>
          <w:u w:val="single"/>
        </w:rPr>
        <w:t>:</w:t>
      </w:r>
    </w:p>
    <w:p w:rsidRPr="00BA6366" w:rsidR="003A19A0" w:rsidP="001B5C04" w:rsidRDefault="003A19A0">
      <w:pPr>
        <w:pStyle w:val="RCWSLText"/>
        <w:rPr>
          <w:u w:val="single"/>
        </w:rPr>
      </w:pPr>
      <w:r w:rsidRPr="00BA6366">
        <w:rPr>
          <w:u w:val="single"/>
        </w:rPr>
        <w:tab/>
        <w:t xml:space="preserve">(a) </w:t>
      </w:r>
      <w:r>
        <w:rPr>
          <w:u w:val="single"/>
        </w:rPr>
        <w:t>O</w:t>
      </w:r>
      <w:r w:rsidRPr="00BA6366">
        <w:rPr>
          <w:u w:val="single"/>
        </w:rPr>
        <w:t>ffer information as to the requirements for storage of a hunting rifle or shotgun provided in section 2 of this act and provide information about the availability</w:t>
      </w:r>
      <w:r>
        <w:rPr>
          <w:u w:val="single"/>
        </w:rPr>
        <w:t xml:space="preserve"> and functions</w:t>
      </w:r>
      <w:r w:rsidRPr="00BA6366">
        <w:rPr>
          <w:u w:val="single"/>
        </w:rPr>
        <w:t xml:space="preserve"> of locked box</w:t>
      </w:r>
      <w:r>
        <w:rPr>
          <w:u w:val="single"/>
        </w:rPr>
        <w:t>es</w:t>
      </w:r>
      <w:r w:rsidRPr="00BA6366">
        <w:rPr>
          <w:u w:val="single"/>
        </w:rPr>
        <w:t>, locks, or other devices that prevent firearms from discharging</w:t>
      </w:r>
      <w:r w:rsidR="003475D3">
        <w:rPr>
          <w:u w:val="single"/>
        </w:rPr>
        <w:t>; and</w:t>
      </w:r>
    </w:p>
    <w:p w:rsidRPr="00BA6366" w:rsidR="003A19A0" w:rsidP="001B5C04" w:rsidRDefault="003A19A0">
      <w:pPr>
        <w:pStyle w:val="RCWSLText"/>
        <w:rPr>
          <w:u w:val="single"/>
        </w:rPr>
      </w:pPr>
      <w:r w:rsidRPr="00BA6366">
        <w:rPr>
          <w:u w:val="single"/>
        </w:rPr>
        <w:tab/>
        <w:t xml:space="preserve">(b) </w:t>
      </w:r>
      <w:r>
        <w:rPr>
          <w:u w:val="single"/>
        </w:rPr>
        <w:t>Co</w:t>
      </w:r>
      <w:r w:rsidRPr="00BA6366">
        <w:rPr>
          <w:u w:val="single"/>
        </w:rPr>
        <w:t xml:space="preserve">nspicuously post, in a prominent location so that all </w:t>
      </w:r>
      <w:r>
        <w:rPr>
          <w:u w:val="single"/>
        </w:rPr>
        <w:t>students</w:t>
      </w:r>
      <w:r w:rsidRPr="00BA6366">
        <w:rPr>
          <w:u w:val="single"/>
        </w:rPr>
        <w:t xml:space="preserve"> may take notice, the following warning sign, to be provided by the department, in block letters at least one inch in height:</w:t>
      </w:r>
    </w:p>
    <w:p w:rsidRPr="00BA6366" w:rsidR="003A19A0" w:rsidP="001B5C04" w:rsidRDefault="003A19A0">
      <w:pPr>
        <w:pStyle w:val="RCWSLText"/>
        <w:rPr>
          <w:u w:val="single"/>
        </w:rPr>
      </w:pPr>
    </w:p>
    <w:p w:rsidR="003A19A0" w:rsidP="001B5C04" w:rsidRDefault="003A19A0">
      <w:pPr>
        <w:pStyle w:val="RCWSLText"/>
      </w:pPr>
      <w:r w:rsidRPr="00BA6366">
        <w:rPr>
          <w:u w:val="single"/>
        </w:rPr>
        <w:tab/>
        <w:t xml:space="preserve">"IT IS UNLAWFUL TO STORE OR LEAVE AN UNSECURED, LOADED </w:t>
      </w:r>
      <w:r>
        <w:rPr>
          <w:u w:val="single"/>
        </w:rPr>
        <w:t>HUNTING RIFLE OR SHOTGUN</w:t>
      </w:r>
      <w:r w:rsidRPr="00BA6366">
        <w:rPr>
          <w:u w:val="single"/>
        </w:rPr>
        <w:t xml:space="preserve"> WHERE A CHILD CAN OBTAIN POSSESSION."</w:t>
      </w:r>
      <w:r>
        <w:t>"</w:t>
      </w:r>
    </w:p>
    <w:p w:rsidRPr="00BA6366" w:rsidR="003A19A0" w:rsidP="001B5C04" w:rsidRDefault="003A19A0">
      <w:pPr>
        <w:pStyle w:val="RCWSLText"/>
        <w:rPr>
          <w:u w:val="single"/>
        </w:rPr>
      </w:pPr>
    </w:p>
    <w:p w:rsidR="003A19A0" w:rsidP="001B5C04" w:rsidRDefault="003A19A0">
      <w:pPr>
        <w:pStyle w:val="Page"/>
      </w:pPr>
    </w:p>
    <w:p w:rsidR="003A19A0" w:rsidP="001B5C04" w:rsidRDefault="003A19A0">
      <w:pPr>
        <w:pStyle w:val="Page"/>
      </w:pPr>
      <w:r>
        <w:tab/>
        <w:t>On page 4, line 18, after "(3)" strike all material through "RCW." on line 21 and insert</w:t>
      </w:r>
      <w:r w:rsidR="003475D3">
        <w:t xml:space="preserve"> </w:t>
      </w:r>
      <w:r>
        <w:t>"(a) E</w:t>
      </w:r>
      <w:r w:rsidRPr="0095123A">
        <w:t xml:space="preserve">xcept as otherwise provided in this section, a person is </w:t>
      </w:r>
      <w:r>
        <w:t>prohibited from</w:t>
      </w:r>
      <w:r w:rsidRPr="0095123A">
        <w:t xml:space="preserve"> stor</w:t>
      </w:r>
      <w:r>
        <w:t>ing</w:t>
      </w:r>
      <w:r w:rsidRPr="0095123A">
        <w:t xml:space="preserve"> or leav</w:t>
      </w:r>
      <w:r>
        <w:t>ing</w:t>
      </w:r>
      <w:r w:rsidRPr="0095123A">
        <w:t xml:space="preserve"> a loaded </w:t>
      </w:r>
      <w:r>
        <w:t>hunting rifle or shotgun i</w:t>
      </w:r>
      <w:r w:rsidRPr="0095123A">
        <w:t>n a location where the person knows, or reasonably should know, that a child</w:t>
      </w:r>
      <w:r>
        <w:t xml:space="preserve"> </w:t>
      </w:r>
      <w:r w:rsidRPr="0095123A">
        <w:t>is likely to gain access.</w:t>
      </w:r>
      <w:r w:rsidRPr="0095123A">
        <w:br/>
      </w:r>
      <w:r w:rsidRPr="0095123A">
        <w:tab/>
        <w:t>(</w:t>
      </w:r>
      <w:r>
        <w:t>b</w:t>
      </w:r>
      <w:r w:rsidRPr="0095123A">
        <w:t xml:space="preserve">) </w:t>
      </w:r>
      <w:r>
        <w:t>This s</w:t>
      </w:r>
      <w:r w:rsidRPr="0095123A">
        <w:t>ubsection (</w:t>
      </w:r>
      <w:r>
        <w:t>3</w:t>
      </w:r>
      <w:r w:rsidRPr="0095123A">
        <w:t>) does not apply if:</w:t>
      </w:r>
      <w:r w:rsidRPr="0095123A">
        <w:br/>
      </w:r>
      <w:r w:rsidRPr="0095123A">
        <w:tab/>
        <w:t>(</w:t>
      </w:r>
      <w:r>
        <w:t>i</w:t>
      </w:r>
      <w:r w:rsidRPr="0095123A">
        <w:t xml:space="preserve">) The </w:t>
      </w:r>
      <w:r>
        <w:t>hunting rifle or shotgun</w:t>
      </w:r>
      <w:r w:rsidRPr="0095123A">
        <w:t xml:space="preserve"> is secured in a locked box, gun safe, other secure locked storage space, or secured with a lock or any device that prevents the </w:t>
      </w:r>
      <w:r>
        <w:t>hunting rifle or shotgun</w:t>
      </w:r>
      <w:r w:rsidRPr="0095123A">
        <w:t xml:space="preserve"> from discharging;</w:t>
      </w:r>
      <w:r w:rsidRPr="0095123A">
        <w:br/>
      </w:r>
      <w:r w:rsidRPr="0095123A">
        <w:lastRenderedPageBreak/>
        <w:t xml:space="preserve"> </w:t>
      </w:r>
      <w:r w:rsidRPr="0095123A">
        <w:tab/>
        <w:t>(</w:t>
      </w:r>
      <w:r>
        <w:t>ii</w:t>
      </w:r>
      <w:r w:rsidRPr="0095123A">
        <w:t xml:space="preserve">) The child's access to the </w:t>
      </w:r>
      <w:r>
        <w:t>hunting rifle or shotgun</w:t>
      </w:r>
      <w:r w:rsidRPr="0095123A">
        <w:t xml:space="preserve"> is supervised by an adult;</w:t>
      </w:r>
      <w:r w:rsidRPr="0095123A">
        <w:br/>
      </w:r>
      <w:r w:rsidRPr="0095123A">
        <w:tab/>
        <w:t>(</w:t>
      </w:r>
      <w:r>
        <w:t>iii</w:t>
      </w:r>
      <w:r w:rsidRPr="0095123A">
        <w:t xml:space="preserve">) The child's access to the </w:t>
      </w:r>
      <w:r>
        <w:t>hunting rifle or shotgun</w:t>
      </w:r>
      <w:r w:rsidRPr="0095123A">
        <w:t xml:space="preserve"> was obtained as a result of an unlawful entry; or</w:t>
      </w:r>
      <w:r w:rsidRPr="0095123A">
        <w:br/>
      </w:r>
      <w:r w:rsidRPr="0095123A">
        <w:tab/>
        <w:t>(</w:t>
      </w:r>
      <w:r>
        <w:t>iv</w:t>
      </w:r>
      <w:r w:rsidRPr="0095123A">
        <w:t xml:space="preserve">) The child's access to the </w:t>
      </w:r>
      <w:r>
        <w:t>hunting rifle or shotgun</w:t>
      </w:r>
      <w:r w:rsidRPr="0095123A">
        <w:t xml:space="preserve"> was in accordance with RCW 9.41.042.</w:t>
      </w:r>
      <w:r w:rsidRPr="0095123A">
        <w:br/>
      </w:r>
      <w:r w:rsidRPr="0095123A">
        <w:tab/>
        <w:t>(</w:t>
      </w:r>
      <w:r>
        <w:t>c</w:t>
      </w:r>
      <w:r w:rsidRPr="0095123A">
        <w:t xml:space="preserve">) If a death or serious injury occurs as a result of an alleged violation of </w:t>
      </w:r>
      <w:r>
        <w:t xml:space="preserve">this </w:t>
      </w:r>
      <w:r w:rsidRPr="0095123A">
        <w:t>subsection (</w:t>
      </w:r>
      <w:r>
        <w:t>3</w:t>
      </w:r>
      <w:r w:rsidRPr="0095123A">
        <w:t>),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r w:rsidRPr="0095123A">
        <w:br/>
      </w:r>
      <w:r>
        <w:t xml:space="preserve">    </w:t>
      </w:r>
      <w:r w:rsidRPr="0095123A">
        <w:t>(</w:t>
      </w:r>
      <w:r>
        <w:t>d</w:t>
      </w:r>
      <w:r w:rsidRPr="0095123A">
        <w:t>) Nothing in this subsection (</w:t>
      </w:r>
      <w:r>
        <w:t>3</w:t>
      </w:r>
      <w:r w:rsidRPr="0095123A">
        <w:t xml:space="preserve">) mandates how or where a </w:t>
      </w:r>
      <w:r>
        <w:t>hunting rifle or shotgun</w:t>
      </w:r>
      <w:r w:rsidRPr="0095123A">
        <w:t xml:space="preserve"> must be stored.</w:t>
      </w:r>
    </w:p>
    <w:p w:rsidR="003A19A0" w:rsidP="001B5C04" w:rsidRDefault="003A19A0">
      <w:pPr>
        <w:pStyle w:val="Page"/>
      </w:pPr>
      <w:r w:rsidRPr="0095123A">
        <w:tab/>
      </w:r>
      <w:r>
        <w:t>(4)(a) The definitions in this subsection apply throughout this section unless the context clearly requires otherwise:</w:t>
      </w:r>
    </w:p>
    <w:p w:rsidR="003A19A0" w:rsidP="001B5C04" w:rsidRDefault="003A19A0">
      <w:pPr>
        <w:pStyle w:val="RCWSLText"/>
      </w:pPr>
      <w:r>
        <w:tab/>
        <w:t>(i) "Accompanied" has the same meaning as defined in RCW 77.32.155; and</w:t>
      </w:r>
    </w:p>
    <w:p w:rsidR="003A19A0" w:rsidP="001B5C04" w:rsidRDefault="003A19A0">
      <w:pPr>
        <w:pStyle w:val="RCWSLText"/>
      </w:pPr>
      <w:r>
        <w:tab/>
        <w:t xml:space="preserve">(ii) "Child" means </w:t>
      </w:r>
      <w:r w:rsidRPr="002464C6">
        <w:t>a person under the age of sixteen years.</w:t>
      </w:r>
    </w:p>
    <w:p w:rsidR="003A19A0" w:rsidP="001B5C04" w:rsidRDefault="003A19A0">
      <w:pPr>
        <w:pStyle w:val="RCWSLText"/>
      </w:pPr>
      <w:r>
        <w:tab/>
        <w:t>(b) When appropriate, t</w:t>
      </w:r>
      <w:r w:rsidRPr="002464C6">
        <w:t>he definitions</w:t>
      </w:r>
      <w:r>
        <w:t xml:space="preserve"> provided</w:t>
      </w:r>
      <w:r w:rsidRPr="002464C6">
        <w:t xml:space="preserve"> in RCW 9.41.010 apply throughout</w:t>
      </w:r>
      <w:r>
        <w:t xml:space="preserve"> subsection (3) of</w:t>
      </w:r>
      <w:r w:rsidRPr="002464C6">
        <w:t xml:space="preserve"> </w:t>
      </w:r>
      <w:r>
        <w:t>t</w:t>
      </w:r>
      <w:r w:rsidRPr="002464C6">
        <w:t>his section</w:t>
      </w:r>
      <w:r>
        <w:t>.</w:t>
      </w:r>
    </w:p>
    <w:p w:rsidR="003A19A0" w:rsidP="001B5C04" w:rsidRDefault="003A19A0">
      <w:pPr>
        <w:pStyle w:val="RCWSLText"/>
      </w:pPr>
      <w:r>
        <w:tab/>
        <w:t>(5)(a) A violation of subsection (1) this section is a natural resource infraction subject to the provisions of chapter 7.84 RCW.</w:t>
      </w:r>
    </w:p>
    <w:p w:rsidR="00ED2EEB" w:rsidP="003A19A0" w:rsidRDefault="003A19A0">
      <w:pPr>
        <w:pStyle w:val="RCWSLText"/>
      </w:pPr>
      <w:r>
        <w:tab/>
        <w:t xml:space="preserve">(b) A violation of subsection (3) of this section is a gross misdemeanor if the elements of subsection (3) are violated </w:t>
      </w:r>
      <w:r w:rsidRPr="0095123A">
        <w:t xml:space="preserve">and a child obtains possession of </w:t>
      </w:r>
      <w:r>
        <w:t>a hunting rifle or shotgun."</w:t>
      </w:r>
    </w:p>
    <w:permEnd w:id="1961830571"/>
    <w:p w:rsidR="00ED2EEB" w:rsidP="00F86CA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83959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6CA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86CA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3A19A0">
                  <w:t> </w:t>
                </w:r>
                <w:r w:rsidR="003A19A0">
                  <w:t>Creates, with exceptions, a gross misdemeanor for a loaded hunting rifle or shotgun to be stored i</w:t>
                </w:r>
                <w:r w:rsidRPr="0095123A" w:rsidR="003A19A0">
                  <w:t>n a location where the person knows, or reasonably should know, that a child</w:t>
                </w:r>
                <w:r w:rsidR="003A19A0">
                  <w:t xml:space="preserve"> under the age of sixteen </w:t>
                </w:r>
                <w:r w:rsidRPr="0095123A" w:rsidR="003A19A0">
                  <w:t>is likely to gain access</w:t>
                </w:r>
                <w:r w:rsidR="003A19A0">
                  <w:t xml:space="preserve"> and requires hunter education instructors to provide information regarding the above potential criminal liability.</w:t>
                </w:r>
              </w:p>
              <w:p w:rsidRPr="007D1589" w:rsidR="001B4E53" w:rsidP="00F86CA6" w:rsidRDefault="001B4E53">
                <w:pPr>
                  <w:pStyle w:val="ListBullet"/>
                  <w:numPr>
                    <w:ilvl w:val="0"/>
                    <w:numId w:val="0"/>
                  </w:numPr>
                  <w:suppressLineNumbers/>
                </w:pPr>
              </w:p>
            </w:tc>
          </w:tr>
        </w:sdtContent>
      </w:sdt>
      <w:permEnd w:id="1048395984"/>
    </w:tbl>
    <w:p w:rsidR="00DF5D0E" w:rsidP="00F86CA6" w:rsidRDefault="00DF5D0E">
      <w:pPr>
        <w:pStyle w:val="BillEnd"/>
        <w:suppressLineNumbers/>
      </w:pPr>
    </w:p>
    <w:p w:rsidR="00DF5D0E" w:rsidP="00F86CA6" w:rsidRDefault="00DE256E">
      <w:pPr>
        <w:pStyle w:val="BillEnd"/>
        <w:suppressLineNumbers/>
      </w:pPr>
      <w:r>
        <w:rPr>
          <w:b/>
        </w:rPr>
        <w:t>--- END ---</w:t>
      </w:r>
    </w:p>
    <w:p w:rsidR="00DF5D0E" w:rsidP="00F86CA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A6" w:rsidRDefault="00F86CA6" w:rsidP="00DF5D0E">
      <w:r>
        <w:separator/>
      </w:r>
    </w:p>
  </w:endnote>
  <w:endnote w:type="continuationSeparator" w:id="0">
    <w:p w:rsidR="00F86CA6" w:rsidRDefault="00F86C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78" w:rsidRDefault="00EB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40D80">
    <w:pPr>
      <w:pStyle w:val="AmendDraftFooter"/>
    </w:pPr>
    <w:r>
      <w:fldChar w:fldCharType="begin"/>
    </w:r>
    <w:r>
      <w:instrText xml:space="preserve"> TITLE   \* MERGEFORMAT </w:instrText>
    </w:r>
    <w:r>
      <w:fldChar w:fldCharType="separate"/>
    </w:r>
    <w:r>
      <w:t>2459-S AMH JINK CALL 118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40D80">
    <w:pPr>
      <w:pStyle w:val="AmendDraftFooter"/>
    </w:pPr>
    <w:r>
      <w:fldChar w:fldCharType="begin"/>
    </w:r>
    <w:r>
      <w:instrText xml:space="preserve"> TITLE   \* MERGEFORMAT </w:instrText>
    </w:r>
    <w:r>
      <w:fldChar w:fldCharType="separate"/>
    </w:r>
    <w:r>
      <w:t>2459-S AMH JINK CALL 118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A6" w:rsidRDefault="00F86CA6" w:rsidP="00DF5D0E">
      <w:r>
        <w:separator/>
      </w:r>
    </w:p>
  </w:footnote>
  <w:footnote w:type="continuationSeparator" w:id="0">
    <w:p w:rsidR="00F86CA6" w:rsidRDefault="00F86CA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78" w:rsidRDefault="00EB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0D80"/>
    <w:rsid w:val="00146AAF"/>
    <w:rsid w:val="001A775A"/>
    <w:rsid w:val="001B4E53"/>
    <w:rsid w:val="001C1B27"/>
    <w:rsid w:val="001E6675"/>
    <w:rsid w:val="00217E8A"/>
    <w:rsid w:val="00265296"/>
    <w:rsid w:val="00281CBD"/>
    <w:rsid w:val="00316CD9"/>
    <w:rsid w:val="003475D3"/>
    <w:rsid w:val="003A19A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39B0"/>
    <w:rsid w:val="00E66F5D"/>
    <w:rsid w:val="00E831A5"/>
    <w:rsid w:val="00E850E7"/>
    <w:rsid w:val="00EB0C78"/>
    <w:rsid w:val="00EC4C96"/>
    <w:rsid w:val="00ED2EEB"/>
    <w:rsid w:val="00F229DE"/>
    <w:rsid w:val="00F304D3"/>
    <w:rsid w:val="00F4663F"/>
    <w:rsid w:val="00F86CA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385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2459-S</BillDocName>
  <AmendType>AMH</AmendType>
  <SponsorAcronym>JINK</SponsorAcronym>
  <DrafterAcronym>CALL</DrafterAcronym>
  <DraftNumber>118</DraftNumber>
  <ReferenceNumber>SHB 2459</ReferenceNumber>
  <Floor>H AMD</Floor>
  <AmendmentNumber> 928</AmendmentNumber>
  <Sponsors>By Representative Jinkins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571</Words>
  <Characters>2837</Characters>
  <Application>Microsoft Office Word</Application>
  <DocSecurity>8</DocSecurity>
  <Lines>72</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2459-S AMH JINK CALL 118</dc:title>
  <dc:creator>Jason Callahan</dc:creator>
  <cp:lastModifiedBy>Jason Callahan</cp:lastModifiedBy>
  <cp:revision>5</cp:revision>
  <cp:lastPrinted>2014-03-06T17:58:00Z</cp:lastPrinted>
  <dcterms:created xsi:type="dcterms:W3CDTF">2014-03-06T17:52:00Z</dcterms:created>
  <dcterms:modified xsi:type="dcterms:W3CDTF">2014-03-06T17:58:00Z</dcterms:modified>
</cp:coreProperties>
</file>