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E76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1970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19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1970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1970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1970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76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1970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1970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16671">
            <w:rPr>
              <w:b/>
            </w:rPr>
            <w:t xml:space="preserve"> 384</w:t>
          </w:r>
        </w:sdtContent>
      </w:sdt>
    </w:p>
    <w:p w:rsidR="00DF5D0E" w:rsidP="00605C39" w:rsidRDefault="006E760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1970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197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04/12/2013</w:t>
          </w:r>
        </w:p>
      </w:sdtContent>
    </w:sdt>
    <w:permStart w:edGrp="everyone" w:id="2108063011"/>
    <w:p w:rsidR="00D019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01970">
        <w:t xml:space="preserve">On page </w:t>
      </w:r>
      <w:r w:rsidR="00F34738">
        <w:t>161, line 33, increase the general fund--state appropriation for fiscal year 2014 by $1,000,000</w:t>
      </w:r>
    </w:p>
    <w:p w:rsidR="00F34738" w:rsidP="00F34738" w:rsidRDefault="00F34738">
      <w:pPr>
        <w:pStyle w:val="RCWSLText"/>
      </w:pPr>
    </w:p>
    <w:p w:rsidR="00F34738" w:rsidP="00F34738" w:rsidRDefault="00F34738">
      <w:pPr>
        <w:pStyle w:val="RCWSLText"/>
      </w:pPr>
      <w:r>
        <w:tab/>
        <w:t>On page 161, line 34, increase the general fund--state appropriation for fiscal year 2015 by $1,000,000</w:t>
      </w:r>
    </w:p>
    <w:p w:rsidR="00F34738" w:rsidP="00F34738" w:rsidRDefault="00F34738">
      <w:pPr>
        <w:pStyle w:val="RCWSLText"/>
      </w:pPr>
    </w:p>
    <w:p w:rsidR="00B7021B" w:rsidP="00F34738" w:rsidRDefault="00B7021B">
      <w:pPr>
        <w:pStyle w:val="RCWSLText"/>
      </w:pPr>
      <w:r>
        <w:tab/>
        <w:t>Correct the total on page 162, line 6.</w:t>
      </w:r>
    </w:p>
    <w:p w:rsidR="00B7021B" w:rsidP="00F34738" w:rsidRDefault="00B7021B">
      <w:pPr>
        <w:pStyle w:val="RCWSLText"/>
      </w:pPr>
    </w:p>
    <w:p w:rsidR="00F34738" w:rsidP="00F34738" w:rsidRDefault="00F34738">
      <w:pPr>
        <w:pStyle w:val="RCWSLText"/>
      </w:pPr>
      <w:r>
        <w:tab/>
        <w:t>On page 163, after line 18, insert the following:</w:t>
      </w:r>
    </w:p>
    <w:p w:rsidR="00F34738" w:rsidP="00F34738" w:rsidRDefault="00F34738">
      <w:pPr>
        <w:spacing w:line="408" w:lineRule="exact"/>
        <w:ind w:firstLine="720"/>
      </w:pPr>
      <w:r>
        <w:t>"(8) $1,000,000 of the general fund -- state appropriation for fiscal year 2014 and $1,000,000 of the general fund -- state appropriation for fiscal year 2015 are provided solely for the institute for learning and brain science (I-LABs) to study the neuroscience associated with children achieving early literacy as identified in E2SSB 5237</w:t>
      </w:r>
      <w:r w:rsidR="00B7021B">
        <w:t xml:space="preserve"> (student performance and reading)</w:t>
      </w:r>
      <w:r>
        <w:t xml:space="preserve"> as amended by the house.  The study shall:</w:t>
      </w:r>
    </w:p>
    <w:p w:rsidR="00F34738" w:rsidP="00F34738" w:rsidRDefault="00F34738">
      <w:pPr>
        <w:spacing w:line="408" w:lineRule="exact"/>
        <w:ind w:firstLine="720"/>
      </w:pPr>
      <w:r>
        <w:t>(a) Study the brain structure and function in children aged five to seven years old;</w:t>
      </w:r>
    </w:p>
    <w:p w:rsidR="00F34738" w:rsidP="00F34738" w:rsidRDefault="00F34738">
      <w:pPr>
        <w:spacing w:line="408" w:lineRule="exact"/>
        <w:ind w:firstLine="720"/>
      </w:pPr>
      <w:r>
        <w:t>(b) Identify differences between children who are successful readers and those who are struggling to read;</w:t>
      </w:r>
    </w:p>
    <w:p w:rsidR="00F34738" w:rsidP="00F34738" w:rsidRDefault="00F34738">
      <w:pPr>
        <w:spacing w:line="408" w:lineRule="exact"/>
        <w:ind w:firstLine="720"/>
      </w:pPr>
      <w:r>
        <w:t xml:space="preserve">(c) Produce detailed images that show brain activity while young children read and link this to the children's reading skills and reading instruction; </w:t>
      </w:r>
    </w:p>
    <w:p w:rsidR="00F34738" w:rsidP="00F34738" w:rsidRDefault="00F34738">
      <w:pPr>
        <w:spacing w:line="408" w:lineRule="exact"/>
        <w:ind w:firstLine="720"/>
      </w:pPr>
      <w:r>
        <w:t xml:space="preserve">(d) Explain and illustrate the implications and relevance of the findings for improving reading and literacy instruction; </w:t>
      </w:r>
    </w:p>
    <w:p w:rsidRPr="00F34738" w:rsidR="00F34738" w:rsidP="00F34738" w:rsidRDefault="00F34738">
      <w:pPr>
        <w:spacing w:line="408" w:lineRule="exact"/>
        <w:ind w:firstLine="720"/>
        <w:rPr>
          <w:i/>
        </w:rPr>
      </w:pPr>
      <w:r>
        <w:t xml:space="preserve">(e) Inform practical strategies to guide reading instruction and improve childhood reading; and </w:t>
      </w:r>
    </w:p>
    <w:p w:rsidR="00F34738" w:rsidP="00F34738" w:rsidRDefault="00F34738">
      <w:pPr>
        <w:spacing w:line="408" w:lineRule="exact"/>
        <w:ind w:firstLine="720"/>
      </w:pPr>
      <w:r w:rsidRPr="007544F3">
        <w:lastRenderedPageBreak/>
        <w:t>(f)</w:t>
      </w:r>
      <w:r>
        <w:rPr>
          <w:b/>
        </w:rPr>
        <w:t xml:space="preserve"> </w:t>
      </w:r>
      <w:r>
        <w:t xml:space="preserve">Suggest strategies for elementary level classroom teachers and reading specialists to incorporate the results into their practice. </w:t>
      </w:r>
    </w:p>
    <w:p w:rsidR="00F34738" w:rsidP="00F34738" w:rsidRDefault="00F34738">
      <w:pPr>
        <w:spacing w:line="408" w:lineRule="exact"/>
      </w:pPr>
    </w:p>
    <w:p w:rsidR="00F34738" w:rsidP="00F34738" w:rsidRDefault="00F34738">
      <w:pPr>
        <w:spacing w:line="408" w:lineRule="exact"/>
      </w:pPr>
      <w:r>
        <w:t xml:space="preserve">The institute shall provide a status report to appropriate committees of the legislature by December 1, 2014, with a final report due by December 1, 2015."  </w:t>
      </w:r>
    </w:p>
    <w:p w:rsidR="00F34738" w:rsidP="00F34738" w:rsidRDefault="00F34738">
      <w:pPr>
        <w:pStyle w:val="RCWSLText"/>
      </w:pPr>
    </w:p>
    <w:p w:rsidRPr="00F34738" w:rsidR="00F34738" w:rsidP="00F34738" w:rsidRDefault="00F34738">
      <w:pPr>
        <w:pStyle w:val="RCWSLText"/>
      </w:pPr>
      <w:r>
        <w:tab/>
        <w:t xml:space="preserve">Renumber the remaining subsection consecutively. </w:t>
      </w:r>
    </w:p>
    <w:p w:rsidRPr="00D01970" w:rsidR="00DF5D0E" w:rsidP="00D01970" w:rsidRDefault="00DF5D0E">
      <w:pPr>
        <w:suppressLineNumbers/>
        <w:rPr>
          <w:spacing w:val="-3"/>
        </w:rPr>
      </w:pPr>
    </w:p>
    <w:permEnd w:id="2108063011"/>
    <w:p w:rsidR="00ED2EEB" w:rsidP="00D019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90671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19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019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34738">
                  <w:t xml:space="preserve">Requires the University of Washington Institute for Learning and Brain Science (I-LABs) to study the neuroscience associated with children achieving early literacy.  Requires the institute to report back to the legislature each year by December 1st. </w:t>
                </w:r>
                <w:r w:rsidRPr="0096303F" w:rsidR="001C1B27">
                  <w:t>  </w:t>
                </w:r>
              </w:p>
              <w:p w:rsidR="00D01970" w:rsidP="00D01970" w:rsidRDefault="00D019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01970" w:rsidP="00D01970" w:rsidRDefault="00D019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01970" w:rsidR="00D01970" w:rsidP="00D01970" w:rsidRDefault="00D0197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$2,000,000.</w:t>
                </w:r>
              </w:p>
              <w:p w:rsidRPr="007D1589" w:rsidR="001B4E53" w:rsidP="00D019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9067139"/>
    </w:tbl>
    <w:p w:rsidR="00DF5D0E" w:rsidP="00D01970" w:rsidRDefault="00DF5D0E">
      <w:pPr>
        <w:pStyle w:val="BillEnd"/>
        <w:suppressLineNumbers/>
      </w:pPr>
    </w:p>
    <w:p w:rsidR="00DF5D0E" w:rsidP="00D019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19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70" w:rsidRDefault="00D01970" w:rsidP="00DF5D0E">
      <w:r>
        <w:separator/>
      </w:r>
    </w:p>
  </w:endnote>
  <w:endnote w:type="continuationSeparator" w:id="0">
    <w:p w:rsidR="00D01970" w:rsidRDefault="00D019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B" w:rsidRDefault="00B70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76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HAIG LUCE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E76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HAIG LUCE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70" w:rsidRDefault="00D01970" w:rsidP="00DF5D0E">
      <w:r>
        <w:separator/>
      </w:r>
    </w:p>
  </w:footnote>
  <w:footnote w:type="continuationSeparator" w:id="0">
    <w:p w:rsidR="00D01970" w:rsidRDefault="00D019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B" w:rsidRDefault="00B70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67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760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21B"/>
    <w:rsid w:val="00B73E0A"/>
    <w:rsid w:val="00B961E0"/>
    <w:rsid w:val="00BF44DF"/>
    <w:rsid w:val="00C61A83"/>
    <w:rsid w:val="00C8108C"/>
    <w:rsid w:val="00D0197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73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1D4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HAIG</SponsorAcronym>
  <DrafterAcronym>LUCE</DrafterAcronym>
  <DraftNumber>048</DraftNumber>
  <ReferenceNumber>ESSB 5034</ReferenceNumber>
  <Floor>H AMD TO APP COMM AMD (H-2378.4/13)</Floor>
  <AmendmentNumber> 384</AmendmentNumber>
  <Sponsors>By Representative Haigh</Sponsors>
  <FloorAction>WITHDRAWN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331</Words>
  <Characters>1815</Characters>
  <Application>Microsoft Office Word</Application>
  <DocSecurity>8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HAIG LUCE 048</vt:lpstr>
    </vt:vector>
  </TitlesOfParts>
  <Company>Washington State Legislature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HAIG LUCE 048</dc:title>
  <dc:creator>Catrina Lucero</dc:creator>
  <cp:lastModifiedBy>Catrina Lucero</cp:lastModifiedBy>
  <cp:revision>3</cp:revision>
  <cp:lastPrinted>2013-04-12T17:06:00Z</cp:lastPrinted>
  <dcterms:created xsi:type="dcterms:W3CDTF">2013-04-12T16:47:00Z</dcterms:created>
  <dcterms:modified xsi:type="dcterms:W3CDTF">2013-04-12T17:06:00Z</dcterms:modified>
</cp:coreProperties>
</file>