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F41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2BFD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2B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2BFD">
            <w:t>SAWY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2BFD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2BFD">
            <w:t>090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41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2BFD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2BFD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36A08">
            <w:rPr>
              <w:b/>
            </w:rPr>
            <w:t xml:space="preserve"> 837</w:t>
          </w:r>
        </w:sdtContent>
      </w:sdt>
    </w:p>
    <w:p w:rsidR="00DF5D0E" w:rsidP="00605C39" w:rsidRDefault="00FF417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2BFD">
            <w:t>By Representative Sawyer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82BF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348084496"/>
    <w:p w:rsidR="00E82BF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82BFD">
        <w:t xml:space="preserve">On page </w:t>
      </w:r>
      <w:r w:rsidR="00D71583">
        <w:t>29, after line 30, insert the following:</w:t>
      </w:r>
    </w:p>
    <w:p w:rsidRPr="00D71583" w:rsidR="00D71583" w:rsidP="00D71583" w:rsidRDefault="00D71583">
      <w:pPr>
        <w:pStyle w:val="RCWSLText"/>
      </w:pPr>
      <w:r>
        <w:tab/>
      </w:r>
      <w:r w:rsidR="00425E06">
        <w:t>"</w:t>
      </w:r>
      <w:r w:rsidRPr="00425E06" w:rsidR="00425E06">
        <w:rPr>
          <w:u w:val="single"/>
        </w:rPr>
        <w:t xml:space="preserve">(30) </w:t>
      </w:r>
      <w:r w:rsidRPr="00425E06">
        <w:rPr>
          <w:u w:val="single"/>
        </w:rPr>
        <w:t>If Engrossed Substitute House Bill 2368 (homeless housing surcharge) is not enacted by June 30, 2014, the department must, within the amounts appropriated in this section, conduct a study on the impacts in the fiscal year 2015-17 and fiscal year 2017-19 biennia of the scheduled reduction of the local homeless housing and assistance document surcharge from $40 in the current biennium to $30 in 2015, and to $10 in 2017.  The study must look at a variety of areas including but not limited to estimated impacts on local housing programs, rates of homelessness, criminal justice systems, and private rental markets.  The department must submit a report on the findings of this study, to the extent it is required in this subsection, by December 1, 2014.</w:t>
      </w:r>
      <w:r w:rsidR="00425E06">
        <w:t>"</w:t>
      </w:r>
    </w:p>
    <w:p w:rsidRPr="00E82BFD" w:rsidR="00DF5D0E" w:rsidP="00E82BFD" w:rsidRDefault="00DF5D0E">
      <w:pPr>
        <w:suppressLineNumbers/>
        <w:rPr>
          <w:spacing w:val="-3"/>
        </w:rPr>
      </w:pPr>
    </w:p>
    <w:permEnd w:id="348084496"/>
    <w:p w:rsidR="00ED2EEB" w:rsidP="00E82BF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2969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2B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82BFD" w:rsidP="00E82B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71583">
                  <w:t>Requires the Depar</w:t>
                </w:r>
                <w:r w:rsidR="005E2C16">
                  <w:t>t</w:t>
                </w:r>
                <w:r w:rsidR="00D71583">
                  <w:t xml:space="preserve">ment of Commerce </w:t>
                </w:r>
                <w:r w:rsidR="005E2C16">
                  <w:t xml:space="preserve">(Department) </w:t>
                </w:r>
                <w:r w:rsidR="00D71583">
                  <w:t xml:space="preserve">to conduct a study on </w:t>
                </w:r>
                <w:r w:rsidRPr="00D71583" w:rsidR="00D71583">
                  <w:t xml:space="preserve">the </w:t>
                </w:r>
                <w:r w:rsidR="00D71583">
                  <w:t xml:space="preserve">estimated </w:t>
                </w:r>
                <w:r w:rsidRPr="00D71583" w:rsidR="00D71583">
                  <w:t>impacts of scheduled reduction</w:t>
                </w:r>
                <w:r w:rsidR="00D71583">
                  <w:t xml:space="preserve">s to </w:t>
                </w:r>
                <w:r w:rsidRPr="00D71583" w:rsidR="00D71583">
                  <w:t xml:space="preserve">the local homeless housing and assistance document surcharge </w:t>
                </w:r>
                <w:r w:rsidR="00D71583">
                  <w:t>that is used to prov</w:t>
                </w:r>
                <w:r w:rsidR="005E2C16">
                  <w:t xml:space="preserve">ide homeless housing services in the event that </w:t>
                </w:r>
                <w:r w:rsidRPr="00D71583" w:rsidR="005E2C16">
                  <w:t>Engrossed Substitute House Bill 2368</w:t>
                </w:r>
                <w:r w:rsidR="005E2C16">
                  <w:t xml:space="preserve"> is not enacted by June 30</w:t>
                </w:r>
                <w:r w:rsidR="00425E06">
                  <w:t xml:space="preserve">, </w:t>
                </w:r>
                <w:r w:rsidR="005E2C16">
                  <w:t>2014.</w:t>
                </w:r>
                <w:r w:rsidR="005E2C16">
                  <w:br/>
                </w:r>
              </w:p>
              <w:p w:rsidRPr="007D1589" w:rsidR="001B4E53" w:rsidP="005E2C16" w:rsidRDefault="00E82B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</w:tc>
          </w:tr>
        </w:sdtContent>
      </w:sdt>
      <w:permEnd w:id="207296973"/>
    </w:tbl>
    <w:p w:rsidR="00DF5D0E" w:rsidP="00E82BFD" w:rsidRDefault="00DF5D0E">
      <w:pPr>
        <w:pStyle w:val="BillEnd"/>
        <w:suppressLineNumbers/>
      </w:pPr>
    </w:p>
    <w:p w:rsidR="00DF5D0E" w:rsidP="00E82B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2B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FD" w:rsidRDefault="00E82BFD" w:rsidP="00DF5D0E">
      <w:r>
        <w:separator/>
      </w:r>
    </w:p>
  </w:endnote>
  <w:endnote w:type="continuationSeparator" w:id="0">
    <w:p w:rsidR="00E82BFD" w:rsidRDefault="00E82B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6" w:rsidRDefault="005E2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46C04">
    <w:pPr>
      <w:pStyle w:val="AmendDraftFooter"/>
    </w:pPr>
    <w:fldSimple w:instr=" TITLE   \* MERGEFORMAT ">
      <w:r w:rsidR="00FF417C">
        <w:t>6002-S.E AMH SAWY TOUL 090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2BF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46C04">
    <w:pPr>
      <w:pStyle w:val="AmendDraftFooter"/>
    </w:pPr>
    <w:fldSimple w:instr=" TITLE   \* MERGEFORMAT ">
      <w:r w:rsidR="00FF417C">
        <w:t>6002-S.E AMH SAWY TOUL 090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F417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FD" w:rsidRDefault="00E82BFD" w:rsidP="00DF5D0E">
      <w:r>
        <w:separator/>
      </w:r>
    </w:p>
  </w:footnote>
  <w:footnote w:type="continuationSeparator" w:id="0">
    <w:p w:rsidR="00E82BFD" w:rsidRDefault="00E82B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16" w:rsidRDefault="005E2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78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6A08"/>
    <w:rsid w:val="00265296"/>
    <w:rsid w:val="00281CBD"/>
    <w:rsid w:val="00316CD9"/>
    <w:rsid w:val="003E2FC6"/>
    <w:rsid w:val="00425E06"/>
    <w:rsid w:val="00492DDC"/>
    <w:rsid w:val="004C6615"/>
    <w:rsid w:val="00523C5A"/>
    <w:rsid w:val="005E2C1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C0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1583"/>
    <w:rsid w:val="00DA47F3"/>
    <w:rsid w:val="00DC2C13"/>
    <w:rsid w:val="00DD0A8E"/>
    <w:rsid w:val="00DE256E"/>
    <w:rsid w:val="00DF5D0E"/>
    <w:rsid w:val="00E1471A"/>
    <w:rsid w:val="00E267B1"/>
    <w:rsid w:val="00E41CC6"/>
    <w:rsid w:val="00E66F5D"/>
    <w:rsid w:val="00E82BFD"/>
    <w:rsid w:val="00E831A5"/>
    <w:rsid w:val="00E850E7"/>
    <w:rsid w:val="00EC4C96"/>
    <w:rsid w:val="00ED2EEB"/>
    <w:rsid w:val="00F229DE"/>
    <w:rsid w:val="00F304D3"/>
    <w:rsid w:val="00F4663F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SAWY</SponsorAcronym>
  <DrafterAcronym>TOUL</DrafterAcronym>
  <DraftNumber>090</DraftNumber>
  <ReferenceNumber>ESSB 6002</ReferenceNumber>
  <Floor>H AMD TO H AMD (H-4473.1/14)</Floor>
  <AmendmentNumber> 837</AmendmentNumber>
  <Sponsors>By Representative Sawyer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227</Words>
  <Characters>1149</Characters>
  <Application>Microsoft Office Word</Application>
  <DocSecurity>8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6002-S.E AMH SAWY TOUL 090</vt:lpstr>
    </vt:vector>
  </TitlesOfParts>
  <Company>Washington State Legislature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SAWY TOUL 090</dc:title>
  <dc:creator>Andy Toulon</dc:creator>
  <cp:lastModifiedBy>Andy Toulon</cp:lastModifiedBy>
  <cp:revision>7</cp:revision>
  <cp:lastPrinted>2014-03-03T22:20:00Z</cp:lastPrinted>
  <dcterms:created xsi:type="dcterms:W3CDTF">2014-03-03T21:46:00Z</dcterms:created>
  <dcterms:modified xsi:type="dcterms:W3CDTF">2014-03-03T22:20:00Z</dcterms:modified>
</cp:coreProperties>
</file>