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B759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4531">
            <w:t>6002-S.E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453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4531">
            <w:t>SULP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4531">
            <w:t>CORN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4531">
            <w:t>230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B75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4531">
            <w:rPr>
              <w:b/>
              <w:u w:val="single"/>
            </w:rPr>
            <w:t>ESSB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4531">
            <w:t>H AMD TO H AMD (H-4473.1/14)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81966">
            <w:rPr>
              <w:b/>
            </w:rPr>
            <w:t xml:space="preserve"> 864</w:t>
          </w:r>
        </w:sdtContent>
      </w:sdt>
    </w:p>
    <w:p w:rsidR="00DF5D0E" w:rsidP="00605C39" w:rsidRDefault="00BB759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4531">
            <w:t>By Representative Sullivan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9453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03/04/2014</w:t>
          </w:r>
        </w:p>
      </w:sdtContent>
    </w:sdt>
    <w:permStart w:edGrp="everyone" w:id="1812674579"/>
    <w:p w:rsidR="00A9453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94531">
        <w:t xml:space="preserve">On page </w:t>
      </w:r>
      <w:r w:rsidR="00251250">
        <w:t>98, line 28, increase the general fund--state appropriation for fiscal year 2015 by $3,856,000</w:t>
      </w:r>
    </w:p>
    <w:p w:rsidR="00251250" w:rsidP="00251250" w:rsidRDefault="00251250">
      <w:pPr>
        <w:pStyle w:val="RCWSLText"/>
      </w:pPr>
    </w:p>
    <w:p w:rsidR="00251250" w:rsidP="00251250" w:rsidRDefault="00251250">
      <w:pPr>
        <w:pStyle w:val="RCWSLText"/>
      </w:pPr>
      <w:r>
        <w:tab/>
        <w:t>On page 98, line 30, increase the general fund--federal appropriation by $3,689,000</w:t>
      </w:r>
    </w:p>
    <w:p w:rsidR="00251250" w:rsidP="00251250" w:rsidRDefault="00251250">
      <w:pPr>
        <w:pStyle w:val="RCWSLText"/>
      </w:pPr>
    </w:p>
    <w:p w:rsidR="00251250" w:rsidP="00251250" w:rsidRDefault="00251250">
      <w:pPr>
        <w:pStyle w:val="RCWSLText"/>
      </w:pPr>
      <w:r>
        <w:tab/>
        <w:t>On page 99, line 9, correct the total.</w:t>
      </w:r>
    </w:p>
    <w:p w:rsidR="00251250" w:rsidP="00251250" w:rsidRDefault="00251250">
      <w:pPr>
        <w:pStyle w:val="RCWSLText"/>
      </w:pPr>
    </w:p>
    <w:p w:rsidR="00251250" w:rsidP="00251250" w:rsidRDefault="00251250">
      <w:pPr>
        <w:pStyle w:val="RCWSLText"/>
      </w:pPr>
      <w:r>
        <w:tab/>
        <w:t>On page 116, beginning on line 4, strike all of subsection 54</w:t>
      </w:r>
    </w:p>
    <w:p w:rsidR="00251250" w:rsidP="00251250" w:rsidRDefault="00251250">
      <w:pPr>
        <w:pStyle w:val="RCWSLText"/>
      </w:pPr>
    </w:p>
    <w:p w:rsidRPr="00251250" w:rsidR="00251250" w:rsidP="00251250" w:rsidRDefault="00251250">
      <w:pPr>
        <w:pStyle w:val="RCWSLText"/>
      </w:pPr>
      <w:r>
        <w:tab/>
        <w:t>Renumber the remaining subsections consecutively and correct any internal references accordingly.</w:t>
      </w:r>
    </w:p>
    <w:p w:rsidRPr="00A94531" w:rsidR="00DF5D0E" w:rsidP="00A94531" w:rsidRDefault="00DF5D0E">
      <w:pPr>
        <w:suppressLineNumbers/>
        <w:rPr>
          <w:spacing w:val="-3"/>
        </w:rPr>
      </w:pPr>
    </w:p>
    <w:permEnd w:id="1812674579"/>
    <w:p w:rsidR="00ED2EEB" w:rsidP="00A9453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79147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9453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9453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51250">
                  <w:t>Increases funding in the Medical Assistance program in the Health Care Authority and removes the prohibition against paying a hospital owned physician practice or clinic a higher payment rate than the maximum rate paid to a non-hospital owned physician practice or clinic for the same procedure.</w:t>
                </w:r>
              </w:p>
              <w:p w:rsidR="00A94531" w:rsidP="00A94531" w:rsidRDefault="00A9453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94531" w:rsidP="00A94531" w:rsidRDefault="00A9453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A94531" w:rsidP="00A94531" w:rsidRDefault="00A9453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$3,856,000.</w:t>
                </w:r>
              </w:p>
              <w:p w:rsidRPr="00A94531" w:rsidR="00A94531" w:rsidP="00A94531" w:rsidRDefault="00A9453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$3,689,000.</w:t>
                </w:r>
              </w:p>
              <w:p w:rsidRPr="007D1589" w:rsidR="001B4E53" w:rsidP="00A9453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7914776"/>
    </w:tbl>
    <w:p w:rsidR="00DF5D0E" w:rsidP="00A94531" w:rsidRDefault="00DF5D0E">
      <w:pPr>
        <w:pStyle w:val="BillEnd"/>
        <w:suppressLineNumbers/>
      </w:pPr>
    </w:p>
    <w:p w:rsidR="00DF5D0E" w:rsidP="00A9453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9453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31" w:rsidRDefault="00A94531" w:rsidP="00DF5D0E">
      <w:r>
        <w:separator/>
      </w:r>
    </w:p>
  </w:endnote>
  <w:endnote w:type="continuationSeparator" w:id="0">
    <w:p w:rsidR="00A94531" w:rsidRDefault="00A945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50" w:rsidRDefault="00251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B75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6002-S.E AMH SULP CORN 230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9453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B75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6002-S.E AMH SULP CORN 230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31" w:rsidRDefault="00A94531" w:rsidP="00DF5D0E">
      <w:r>
        <w:separator/>
      </w:r>
    </w:p>
  </w:footnote>
  <w:footnote w:type="continuationSeparator" w:id="0">
    <w:p w:rsidR="00A94531" w:rsidRDefault="00A945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50" w:rsidRDefault="00251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1250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196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4531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7591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li_e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308E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6002-S.E</BillDocName>
  <AmendType>AMH</AmendType>
  <SponsorAcronym>SULP</SponsorAcronym>
  <DrafterAcronym>CORN</DrafterAcronym>
  <DraftNumber>230</DraftNumber>
  <ReferenceNumber>ESSB 6002</ReferenceNumber>
  <Floor>H AMD TO H AMD (H-4473.1/14)</Floor>
  <AmendmentNumber> 864</AmendmentNumber>
  <Sponsors>By Representative Sullivan</Sponsors>
  <FloorAction>ADOPTED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158</Words>
  <Characters>839</Characters>
  <Application>Microsoft Office Word</Application>
  <DocSecurity>8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6002-S.E AMH SULP CORN 230</dc:title>
  <dc:creator>Erik Cornellier</dc:creator>
  <cp:lastModifiedBy>Erik Cornellier</cp:lastModifiedBy>
  <cp:revision>3</cp:revision>
  <cp:lastPrinted>2014-03-03T22:37:00Z</cp:lastPrinted>
  <dcterms:created xsi:type="dcterms:W3CDTF">2014-03-03T22:32:00Z</dcterms:created>
  <dcterms:modified xsi:type="dcterms:W3CDTF">2014-03-03T22:37:00Z</dcterms:modified>
</cp:coreProperties>
</file>