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D02B6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C4A8E">
            <w:t>6283-S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C4A8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C4A8E">
            <w:t>CODY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C4A8E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C4A8E">
            <w:t>097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02B6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C4A8E">
            <w:rPr>
              <w:b/>
              <w:u w:val="single"/>
            </w:rPr>
            <w:t>SSB 6283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C4A8E">
            <w:t>H AMD TO HCW COMM AMD (H-4391.1/14)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31ADE">
            <w:rPr>
              <w:b/>
            </w:rPr>
            <w:t xml:space="preserve"> 949</w:t>
          </w:r>
        </w:sdtContent>
      </w:sdt>
    </w:p>
    <w:p w:rsidR="00DF5D0E" w:rsidP="00605C39" w:rsidRDefault="00D02B6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C4A8E">
            <w:t>By Representative Cody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FC4A8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03/10/2014</w:t>
          </w:r>
        </w:p>
      </w:sdtContent>
    </w:sdt>
    <w:permStart w:edGrp="everyone" w:id="1033510377"/>
    <w:p w:rsidRPr="009D10B7" w:rsidR="00FC4A8E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FC4A8E">
        <w:t xml:space="preserve">On page </w:t>
      </w:r>
      <w:r w:rsidR="009D10B7">
        <w:t>3, beginning on line 26 of the striking amendment, after "</w:t>
      </w:r>
      <w:r w:rsidR="009D10B7">
        <w:rPr>
          <w:u w:val="single"/>
        </w:rPr>
        <w:t>testing</w:t>
      </w:r>
      <w:r w:rsidR="009D10B7">
        <w:t>" strike all material through "</w:t>
      </w:r>
      <w:r w:rsidR="009D10B7">
        <w:rPr>
          <w:u w:val="single"/>
        </w:rPr>
        <w:t>department</w:t>
      </w:r>
      <w:r w:rsidR="009D10B7">
        <w:t>" on line 28</w:t>
      </w:r>
    </w:p>
    <w:p w:rsidRPr="00FC4A8E" w:rsidR="00DF5D0E" w:rsidP="00FC4A8E" w:rsidRDefault="00DF5D0E">
      <w:pPr>
        <w:suppressLineNumbers/>
        <w:rPr>
          <w:spacing w:val="-3"/>
        </w:rPr>
      </w:pPr>
    </w:p>
    <w:permEnd w:id="1033510377"/>
    <w:p w:rsidR="00ED2EEB" w:rsidP="00FC4A8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655928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C4A8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C4A8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D10B7">
                  <w:t>Removes the requirement that a facility in which a medical assistant-phlebotomist is working meet state requirements for medical test sites in order for the medical-assistant phlebotomist to perform moderate or high-complexity tests (such facilities may nevertheless be subject to the state requirements under current law).</w:t>
                </w:r>
              </w:p>
              <w:p w:rsidRPr="007D1589" w:rsidR="001B4E53" w:rsidP="00FC4A8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65592855"/>
    </w:tbl>
    <w:p w:rsidR="00DF5D0E" w:rsidP="00FC4A8E" w:rsidRDefault="00DF5D0E">
      <w:pPr>
        <w:pStyle w:val="BillEnd"/>
        <w:suppressLineNumbers/>
      </w:pPr>
    </w:p>
    <w:p w:rsidR="00DF5D0E" w:rsidP="00FC4A8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C4A8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8E" w:rsidRDefault="00FC4A8E" w:rsidP="00DF5D0E">
      <w:r>
        <w:separator/>
      </w:r>
    </w:p>
  </w:endnote>
  <w:endnote w:type="continuationSeparator" w:id="0">
    <w:p w:rsidR="00FC4A8E" w:rsidRDefault="00FC4A8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48" w:rsidRDefault="005965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02B6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6283-S AMH CODY MORI 097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C4A8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02B6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6283-S AMH CODY MORI 097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8E" w:rsidRDefault="00FC4A8E" w:rsidP="00DF5D0E">
      <w:r>
        <w:separator/>
      </w:r>
    </w:p>
  </w:footnote>
  <w:footnote w:type="continuationSeparator" w:id="0">
    <w:p w:rsidR="00FC4A8E" w:rsidRDefault="00FC4A8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48" w:rsidRDefault="005965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31ADE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96548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10B7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02B6A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6283-S</BillDocName>
  <AmendType>AMH</AmendType>
  <SponsorAcronym>CODY</SponsorAcronym>
  <DrafterAcronym>MORI</DrafterAcronym>
  <DraftNumber>097</DraftNumber>
  <ReferenceNumber>SSB 6283</ReferenceNumber>
  <Floor>H AMD TO HCW COMM AMD (H-4391.1/14)</Floor>
  <AmendmentNumber> 949</AmendmentNumber>
  <Sponsors>By Representative Cody</Sponsors>
  <FloorAction>ADOPTED 03/10/2014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100</Words>
  <Characters>545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6283-S AMH CODY MORI 097</dc:title>
  <dc:creator>Jim Morishima</dc:creator>
  <cp:lastModifiedBy>Jim Morishima</cp:lastModifiedBy>
  <cp:revision>4</cp:revision>
  <cp:lastPrinted>2014-03-10T21:12:00Z</cp:lastPrinted>
  <dcterms:created xsi:type="dcterms:W3CDTF">2014-03-10T21:07:00Z</dcterms:created>
  <dcterms:modified xsi:type="dcterms:W3CDTF">2014-03-10T21:12:00Z</dcterms:modified>
</cp:coreProperties>
</file>