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6F68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40479">
            <w:t>5034-S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4047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40479">
            <w:t>CHAS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40479">
            <w:t>HOVD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40479">
            <w:t>025</w:t>
          </w:r>
        </w:sdtContent>
      </w:sdt>
    </w:p>
    <w:p w:rsidR="00DF5D0E" w:rsidP="00B73E0A" w:rsidRDefault="00AA1230">
      <w:pPr>
        <w:pStyle w:val="OfferedBy"/>
        <w:spacing w:after="120"/>
      </w:pPr>
      <w:r>
        <w:tab/>
      </w:r>
      <w:r>
        <w:tab/>
      </w:r>
      <w:r>
        <w:tab/>
      </w:r>
    </w:p>
    <w:p w:rsidR="00DF5D0E" w:rsidRDefault="006F68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40479">
            <w:rPr>
              <w:b/>
              <w:u w:val="single"/>
            </w:rPr>
            <w:t>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40479" w:rsidR="0034047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61CFF">
            <w:rPr>
              <w:b/>
            </w:rPr>
            <w:t xml:space="preserve"> 244</w:t>
          </w:r>
        </w:sdtContent>
      </w:sdt>
    </w:p>
    <w:p w:rsidR="00DF5D0E" w:rsidP="00605C39" w:rsidRDefault="006F68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40479">
            <w:t>By Senators Chase, Conway, Frockt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40479">
          <w:pPr>
            <w:spacing w:line="408" w:lineRule="exact"/>
            <w:jc w:val="right"/>
            <w:rPr>
              <w:b/>
              <w:bCs/>
            </w:rPr>
          </w:pPr>
          <w:r>
            <w:rPr>
              <w:b/>
              <w:bCs/>
            </w:rPr>
            <w:t xml:space="preserve">NOT ADOPTED 04/05/2013</w:t>
          </w:r>
        </w:p>
      </w:sdtContent>
    </w:sdt>
    <w:permStart w:edGrp="everyone" w:id="1464680407"/>
    <w:p w:rsidR="00245F95" w:rsidP="00245F9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245F95">
        <w:t>On page 146, line 26, increase the general fund--state appropriation by $20,000,000</w:t>
      </w:r>
    </w:p>
    <w:p w:rsidR="00245F95" w:rsidP="00245F95" w:rsidRDefault="00245F95">
      <w:pPr>
        <w:pStyle w:val="RCWSLText"/>
      </w:pPr>
    </w:p>
    <w:p w:rsidR="00245F95" w:rsidP="00245F95" w:rsidRDefault="00245F95">
      <w:pPr>
        <w:pStyle w:val="RCWSLText"/>
      </w:pPr>
      <w:r>
        <w:tab/>
        <w:t>On page 146, line 32, increase the total appropriation accordingly</w:t>
      </w:r>
    </w:p>
    <w:p w:rsidR="00245F95" w:rsidP="00245F95" w:rsidRDefault="00245F95">
      <w:pPr>
        <w:pStyle w:val="RCWSLText"/>
      </w:pPr>
    </w:p>
    <w:p w:rsidR="00245F95" w:rsidP="00245F95" w:rsidRDefault="00245F95">
      <w:pPr>
        <w:pStyle w:val="RCWSLText"/>
      </w:pPr>
      <w:r>
        <w:tab/>
        <w:t>On page 148</w:t>
      </w:r>
      <w:r>
        <w:t>, after line 25, increase the following:</w:t>
      </w:r>
    </w:p>
    <w:p w:rsidR="00245F95" w:rsidP="00245F95" w:rsidRDefault="00245F95">
      <w:pPr>
        <w:pStyle w:val="RCWSLText"/>
      </w:pPr>
    </w:p>
    <w:p w:rsidRPr="00417B94" w:rsidR="00245F95" w:rsidP="00245F95" w:rsidRDefault="00245F95">
      <w:pPr>
        <w:pStyle w:val="RCWSLText"/>
      </w:pPr>
      <w:r>
        <w:tab/>
        <w:t>"(8) $20,000,000 of the general--fund state appropriation for fiscal year 2014 is provided solely for the Washington student achievement council to distribute among the public four-year institutions and the state board for community and technical college for enrollments in science, technology, engineering, and math (STEM)</w:t>
      </w:r>
      <w:r w:rsidR="006F68E2">
        <w:t xml:space="preserve"> and apprenticeship programs</w:t>
      </w:r>
      <w:r>
        <w:t xml:space="preserve"> based on proposal submitted by the public four-year institutions and the state board for community and technical colleges. In distributing these funds, the Washington student achievement council shall prioritize the funding for those proposals that maximize the number of STEM graduates produced in Washington state within four years."</w:t>
      </w:r>
    </w:p>
    <w:p w:rsidR="00340479" w:rsidP="00C8108C" w:rsidRDefault="00340479">
      <w:pPr>
        <w:pStyle w:val="Page"/>
      </w:pPr>
    </w:p>
    <w:permEnd w:id="1464680407"/>
    <w:p w:rsidR="00ED2EEB" w:rsidP="0034047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63987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4047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4047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F68E2">
                  <w:t xml:space="preserve">Provides $20 million for the Washington student achievement council to distribute among the two- and four-year institutions of higher education </w:t>
                </w:r>
                <w:r w:rsidR="006F68E2">
                  <w:t xml:space="preserve">for enrollments in STEM and apprenticeship programs </w:t>
                </w:r>
                <w:bookmarkStart w:name="_GoBack" w:id="1"/>
                <w:bookmarkEnd w:id="1"/>
                <w:r w:rsidR="006F68E2">
                  <w:t xml:space="preserve">in order to maximize the number of STEM </w:t>
                </w:r>
                <w:r w:rsidR="006F68E2">
                  <w:t>graduates</w:t>
                </w:r>
                <w:r w:rsidR="006F68E2">
                  <w:t xml:space="preserve"> produced within four years.</w:t>
                </w:r>
              </w:p>
              <w:p w:rsidRPr="007D1589" w:rsidR="001B4E53" w:rsidP="00340479" w:rsidRDefault="001B4E53">
                <w:pPr>
                  <w:pStyle w:val="ListBullet"/>
                  <w:numPr>
                    <w:ilvl w:val="0"/>
                    <w:numId w:val="0"/>
                  </w:numPr>
                  <w:suppressLineNumbers/>
                </w:pPr>
              </w:p>
            </w:tc>
          </w:tr>
        </w:sdtContent>
      </w:sdt>
      <w:permEnd w:id="99639872"/>
    </w:tbl>
    <w:p w:rsidR="00DF5D0E" w:rsidP="00340479" w:rsidRDefault="00DF5D0E">
      <w:pPr>
        <w:pStyle w:val="BillEnd"/>
        <w:suppressLineNumbers/>
      </w:pPr>
    </w:p>
    <w:p w:rsidR="00DF5D0E" w:rsidP="00340479" w:rsidRDefault="00DE256E">
      <w:pPr>
        <w:pStyle w:val="BillEnd"/>
        <w:suppressLineNumbers/>
      </w:pPr>
      <w:r>
        <w:rPr>
          <w:b/>
        </w:rPr>
        <w:t>--- END ---</w:t>
      </w:r>
    </w:p>
    <w:p w:rsidR="00DF5D0E" w:rsidP="0034047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79" w:rsidRDefault="00340479" w:rsidP="00DF5D0E">
      <w:r>
        <w:separator/>
      </w:r>
    </w:p>
  </w:endnote>
  <w:endnote w:type="continuationSeparator" w:id="0">
    <w:p w:rsidR="00340479" w:rsidRDefault="003404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40479">
        <w:t>5034-S AMS CHAS HOVD 025</w:t>
      </w:r>
    </w:fldSimple>
    <w:r w:rsidR="001B4E53">
      <w:tab/>
    </w:r>
    <w:r>
      <w:fldChar w:fldCharType="begin"/>
    </w:r>
    <w:r>
      <w:instrText xml:space="preserve"> PAGE  \* Arabic  \* MERGEFORMAT </w:instrText>
    </w:r>
    <w:r>
      <w:fldChar w:fldCharType="separate"/>
    </w:r>
    <w:r w:rsidR="0034047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40479">
        <w:t>5034-S AMS CHAS HOVD 025</w:t>
      </w:r>
    </w:fldSimple>
    <w:r w:rsidR="001B4E53">
      <w:tab/>
    </w:r>
    <w:r>
      <w:fldChar w:fldCharType="begin"/>
    </w:r>
    <w:r>
      <w:instrText xml:space="preserve"> PAGE  \* Arabic  \* MERGEFORMAT </w:instrText>
    </w:r>
    <w:r>
      <w:fldChar w:fldCharType="separate"/>
    </w:r>
    <w:r w:rsidR="006F68E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79" w:rsidRDefault="00340479" w:rsidP="00DF5D0E">
      <w:r>
        <w:separator/>
      </w:r>
    </w:p>
  </w:footnote>
  <w:footnote w:type="continuationSeparator" w:id="0">
    <w:p w:rsidR="00340479" w:rsidRDefault="0034047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45F95"/>
    <w:rsid w:val="00265296"/>
    <w:rsid w:val="00281CBD"/>
    <w:rsid w:val="00316CD9"/>
    <w:rsid w:val="00340479"/>
    <w:rsid w:val="003E2FC6"/>
    <w:rsid w:val="00492DDC"/>
    <w:rsid w:val="004C6615"/>
    <w:rsid w:val="00523C5A"/>
    <w:rsid w:val="005E69C3"/>
    <w:rsid w:val="00605C39"/>
    <w:rsid w:val="00661CFF"/>
    <w:rsid w:val="006841E6"/>
    <w:rsid w:val="006F68E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vde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7289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BillDocName>
  <AmendType>AMS</AmendType>
  <SponsorAcronym>CHAS</SponsorAcronym>
  <DrafterAcronym>HOVD</DrafterAcronym>
  <DraftNumber>025</DraftNumber>
  <ReferenceNumber>SSB 5034</ReferenceNumber>
  <Floor>S AMD</Floor>
  <AmendmentNumber> 244</AmendmentNumber>
  <Sponsors>By Senators Chase, Conway, Frockt</Sponsors>
  <FloorAction>NOT ADOPTED 04/05/2013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200</Words>
  <Characters>1132</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 AMS CHAS HOVD 025</dc:title>
  <dc:creator>Maria Hovde</dc:creator>
  <cp:lastModifiedBy>Maria Hovde</cp:lastModifiedBy>
  <cp:revision>3</cp:revision>
  <dcterms:created xsi:type="dcterms:W3CDTF">2013-04-05T18:07:00Z</dcterms:created>
  <dcterms:modified xsi:type="dcterms:W3CDTF">2013-04-05T18:10:00Z</dcterms:modified>
</cp:coreProperties>
</file>