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40F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11AE">
            <w:t>5964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11A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11AE">
            <w:t>ROAC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11AE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11AE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0F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11AE">
            <w:rPr>
              <w:b/>
              <w:u w:val="single"/>
            </w:rPr>
            <w:t>SB 5964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711AE" w:rsidR="002711A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60C43">
            <w:rPr>
              <w:b/>
            </w:rPr>
            <w:t xml:space="preserve"> 527</w:t>
          </w:r>
        </w:sdtContent>
      </w:sdt>
    </w:p>
    <w:p w:rsidR="00DF5D0E" w:rsidP="00605C39" w:rsidRDefault="00140F3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11AE">
            <w:t>By Senator Roach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711A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065446608"/>
    <w:p w:rsidR="00DF5D0E" w:rsidP="002711A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2711AE">
        <w:t xml:space="preserve">On page </w:t>
      </w:r>
      <w:r w:rsidR="00657EBB">
        <w:t>2</w:t>
      </w:r>
      <w:r w:rsidR="002711AE">
        <w:t xml:space="preserve">, after line </w:t>
      </w:r>
      <w:r w:rsidR="00657EBB">
        <w:t>23</w:t>
      </w:r>
      <w:r w:rsidR="002711AE">
        <w:t xml:space="preserve">, strike all of section </w:t>
      </w:r>
      <w:r w:rsidR="00657EBB">
        <w:t>3</w:t>
      </w:r>
      <w:r w:rsidR="002711AE">
        <w:t>, and insert the following:</w:t>
      </w:r>
    </w:p>
    <w:p w:rsidR="00657EBB" w:rsidP="00657EBB" w:rsidRDefault="00657EBB">
      <w:pPr>
        <w:pStyle w:val="BegSec-New"/>
      </w:pPr>
      <w:proofErr w:type="gramStart"/>
      <w:r>
        <w:rPr>
          <w:u w:val="single"/>
        </w:rPr>
        <w:t>NEW SECTION.</w:t>
      </w:r>
      <w:proofErr w:type="gramEnd"/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3  </w:instrText>
      </w:r>
      <w:r>
        <w:rPr>
          <w:b/>
        </w:rPr>
        <w:fldChar w:fldCharType="end"/>
      </w:r>
      <w:r>
        <w:t xml:space="preserve">  A new section is added to chapter 42.56 RCW to read as follows:</w:t>
      </w:r>
    </w:p>
    <w:p w:rsidR="00657EBB" w:rsidP="00657EBB" w:rsidRDefault="00657EBB">
      <w:pPr>
        <w:pStyle w:val="RCWSLText"/>
      </w:pPr>
      <w:r>
        <w:tab/>
        <w:t>(1) Each local elected official and statewide elected official, and each person appointed to fill a vacancy in a local or statewide office, must complete a training course regarding the provisions of this chapter, and also chapter 40.14 RCW for records retention.</w:t>
      </w:r>
    </w:p>
    <w:p w:rsidR="00657EBB" w:rsidP="00657EBB" w:rsidRDefault="00657EBB">
      <w:pPr>
        <w:pStyle w:val="RCWSLText"/>
      </w:pPr>
      <w:r>
        <w:tab/>
        <w:t>(2) Officials required to complete training under this section may complete their training before assuming office but must:</w:t>
      </w:r>
    </w:p>
    <w:p w:rsidR="00657EBB" w:rsidP="00657EBB" w:rsidRDefault="00657EBB">
      <w:pPr>
        <w:pStyle w:val="RCWSLText"/>
      </w:pPr>
      <w:r>
        <w:tab/>
        <w:t>(a) Complete training no later than ninety days after the date the official either:</w:t>
      </w:r>
    </w:p>
    <w:p w:rsidR="00657EBB" w:rsidP="00657EBB" w:rsidRDefault="00657EBB">
      <w:pPr>
        <w:pStyle w:val="RCWSLText"/>
      </w:pPr>
      <w:r>
        <w:tab/>
        <w:t>(</w:t>
      </w:r>
      <w:proofErr w:type="spellStart"/>
      <w:r>
        <w:t>i</w:t>
      </w:r>
      <w:proofErr w:type="spellEnd"/>
      <w:r>
        <w:t>) Takes the oath of office, if the official is required to take an oath of office to assume his or her duties as a public official; or</w:t>
      </w:r>
    </w:p>
    <w:p w:rsidR="00657EBB" w:rsidP="00657EBB" w:rsidRDefault="00657EBB">
      <w:pPr>
        <w:pStyle w:val="RCWSLText"/>
      </w:pPr>
      <w:r>
        <w:tab/>
        <w:t>(ii) Otherwise assumes his or her duties as a public official; and</w:t>
      </w:r>
    </w:p>
    <w:p w:rsidR="00657EBB" w:rsidP="00657EBB" w:rsidRDefault="00657EBB">
      <w:pPr>
        <w:pStyle w:val="RCWSLText"/>
      </w:pPr>
      <w:r>
        <w:tab/>
        <w:t>(b) Complete refresher training at intervals of no more than four years for as long as he or she holds the office.</w:t>
      </w:r>
    </w:p>
    <w:p w:rsidR="00657EBB" w:rsidP="00657EBB" w:rsidRDefault="00657EBB">
      <w:pPr>
        <w:pStyle w:val="RCWSLText"/>
      </w:pPr>
      <w:r>
        <w:tab/>
        <w:t>(3) Training must be consistent with the attorney general's model rules for compliance with the public records act.</w:t>
      </w:r>
    </w:p>
    <w:p w:rsidRPr="00657EBB" w:rsidR="00657EBB" w:rsidP="00657EBB" w:rsidRDefault="00657EBB">
      <w:pPr>
        <w:pStyle w:val="RCWSLText"/>
      </w:pPr>
      <w:r>
        <w:tab/>
        <w:t>(4) Training may be completed remotely with technology including but not limited to internet-based training.</w:t>
      </w:r>
    </w:p>
    <w:permEnd w:id="1065446608"/>
    <w:p w:rsidR="00ED2EEB" w:rsidP="002711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39068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11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40F3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0F3C">
                  <w:t>Clarifies that the public records act and records retention training requirements apply to local and statewide elected officials</w:t>
                </w:r>
                <w:bookmarkStart w:name="_GoBack" w:id="1"/>
                <w:bookmarkEnd w:id="1"/>
                <w:r w:rsidR="00657EBB">
                  <w:t>.</w:t>
                </w:r>
              </w:p>
            </w:tc>
          </w:tr>
        </w:sdtContent>
      </w:sdt>
      <w:permEnd w:id="503906804"/>
    </w:tbl>
    <w:p w:rsidR="00DF5D0E" w:rsidP="002711AE" w:rsidRDefault="00DF5D0E">
      <w:pPr>
        <w:pStyle w:val="BillEnd"/>
        <w:suppressLineNumbers/>
      </w:pPr>
    </w:p>
    <w:p w:rsidR="00DF5D0E" w:rsidP="002711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11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AE" w:rsidRDefault="002711AE" w:rsidP="00DF5D0E">
      <w:r>
        <w:separator/>
      </w:r>
    </w:p>
  </w:endnote>
  <w:endnote w:type="continuationSeparator" w:id="0">
    <w:p w:rsidR="002711AE" w:rsidRDefault="002711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711AE">
        <w:t>5964 AMS .... BROS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711A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711AE">
        <w:t>5964 AMS .... BROS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40F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AE" w:rsidRDefault="002711AE" w:rsidP="00DF5D0E">
      <w:r>
        <w:separator/>
      </w:r>
    </w:p>
  </w:footnote>
  <w:footnote w:type="continuationSeparator" w:id="0">
    <w:p w:rsidR="002711AE" w:rsidRDefault="002711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20BB"/>
    <w:rsid w:val="000C6C82"/>
    <w:rsid w:val="000E603A"/>
    <w:rsid w:val="00102468"/>
    <w:rsid w:val="00106544"/>
    <w:rsid w:val="00140F3C"/>
    <w:rsid w:val="00146AAF"/>
    <w:rsid w:val="001A775A"/>
    <w:rsid w:val="001B4E53"/>
    <w:rsid w:val="001C1B27"/>
    <w:rsid w:val="001E6675"/>
    <w:rsid w:val="00217E8A"/>
    <w:rsid w:val="00265296"/>
    <w:rsid w:val="002711AE"/>
    <w:rsid w:val="00281CBD"/>
    <w:rsid w:val="00316CD9"/>
    <w:rsid w:val="003E2FC6"/>
    <w:rsid w:val="00492DDC"/>
    <w:rsid w:val="004C6615"/>
    <w:rsid w:val="00523C5A"/>
    <w:rsid w:val="005E69C3"/>
    <w:rsid w:val="00605C39"/>
    <w:rsid w:val="00657EB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C4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6B8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5964</BillDocName>
  <AmendType>AMS</AmendType>
  <SponsorAcronym>ROAC</SponsorAcronym>
  <DrafterAcronym>BROS</DrafterAcronym>
  <DraftNumber>035</DraftNumber>
  <ReferenceNumber>SB 5964</ReferenceNumber>
  <Floor>S AMD</Floor>
  <AmendmentNumber> 527</AmendmentNumber>
  <Sponsors>By Senator Roach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344</Words>
  <Characters>1157</Characters>
  <Application>Microsoft Office Word</Application>
  <DocSecurity>8</DocSecurity>
  <Lines>289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5964 AMS .... BROS 035</vt:lpstr>
    </vt:vector>
  </TitlesOfParts>
  <Company>Washington State Legislature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5964 AMS ROAC BROS 035</dc:title>
  <dc:creator>Samuel Brown</dc:creator>
  <cp:lastModifiedBy>Samuel Brown</cp:lastModifiedBy>
  <cp:revision>2</cp:revision>
  <dcterms:created xsi:type="dcterms:W3CDTF">2014-02-18T21:04:00Z</dcterms:created>
  <dcterms:modified xsi:type="dcterms:W3CDTF">2014-02-18T21:30:00Z</dcterms:modified>
</cp:coreProperties>
</file>