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E47E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7F3E">
            <w:t>6220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7F3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7F3E">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7F3E">
            <w:t>SWAN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7F3E">
            <w:t>006</w:t>
          </w:r>
        </w:sdtContent>
      </w:sdt>
    </w:p>
    <w:p w:rsidR="00DF5D0E" w:rsidP="00B73E0A" w:rsidRDefault="00AA1230">
      <w:pPr>
        <w:pStyle w:val="OfferedBy"/>
        <w:spacing w:after="120"/>
      </w:pPr>
      <w:r>
        <w:tab/>
      </w:r>
      <w:r>
        <w:tab/>
      </w:r>
      <w:r>
        <w:tab/>
      </w:r>
    </w:p>
    <w:p w:rsidR="00DF5D0E" w:rsidRDefault="00E47E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7F3E">
            <w:rPr>
              <w:b/>
              <w:u w:val="single"/>
            </w:rPr>
            <w:t>SB 6220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F7F3E" w:rsidR="007F7F3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A61A8">
            <w:rPr>
              <w:b/>
            </w:rPr>
            <w:t xml:space="preserve"> 606</w:t>
          </w:r>
        </w:sdtContent>
      </w:sdt>
    </w:p>
    <w:p w:rsidR="00DF5D0E" w:rsidP="00605C39" w:rsidRDefault="00E47E9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7F3E">
            <w:t>By Senators Ranker, Frockt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F7F3E">
          <w:pPr>
            <w:spacing w:line="408" w:lineRule="exact"/>
            <w:jc w:val="right"/>
            <w:rPr>
              <w:b/>
              <w:bCs/>
            </w:rPr>
          </w:pPr>
          <w:r>
            <w:rPr>
              <w:b/>
              <w:bCs/>
            </w:rPr>
            <w:t xml:space="preserve">NOT ADOPTED 03/05/2014</w:t>
          </w:r>
        </w:p>
      </w:sdtContent>
    </w:sdt>
    <w:permStart w:edGrp="everyone" w:id="1887977125"/>
    <w:p w:rsidR="001436DB" w:rsidP="001436D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7F7F3E">
        <w:t xml:space="preserve">On page </w:t>
      </w:r>
      <w:r w:rsidR="001436DB">
        <w:t>1</w:t>
      </w:r>
      <w:r w:rsidR="007F7F3E">
        <w:t xml:space="preserve">, </w:t>
      </w:r>
      <w:r w:rsidR="001436DB">
        <w:t xml:space="preserve">after </w:t>
      </w:r>
      <w:r w:rsidR="007F7F3E">
        <w:t xml:space="preserve">line </w:t>
      </w:r>
      <w:r w:rsidR="001436DB">
        <w:t>9</w:t>
      </w:r>
      <w:r w:rsidR="007F7F3E">
        <w:t xml:space="preserve">, </w:t>
      </w:r>
      <w:bookmarkStart w:name="_GoBack" w:id="1"/>
      <w:bookmarkEnd w:id="1"/>
      <w:r w:rsidR="001436DB">
        <w:t>insert the following:</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proofErr w:type="gramStart"/>
      <w:r w:rsidRPr="001436DB">
        <w:rPr>
          <w:spacing w:val="-3"/>
        </w:rPr>
        <w:t>"</w:t>
      </w:r>
      <w:r w:rsidRPr="001436DB">
        <w:rPr>
          <w:b/>
          <w:spacing w:val="-3"/>
        </w:rPr>
        <w:t xml:space="preserve">Sec. </w:t>
      </w:r>
      <w:r w:rsidRPr="001436DB">
        <w:rPr>
          <w:b/>
          <w:spacing w:val="-3"/>
        </w:rPr>
        <w:fldChar w:fldCharType="begin"/>
      </w:r>
      <w:r w:rsidRPr="001436DB">
        <w:rPr>
          <w:b/>
          <w:spacing w:val="-3"/>
        </w:rPr>
        <w:instrText xml:space="preserve"> LISTNUM  LegalDefault \s 2</w:instrText>
      </w:r>
      <w:r w:rsidRPr="001436DB">
        <w:rPr>
          <w:b/>
          <w:spacing w:val="-3"/>
        </w:rPr>
        <w:fldChar w:fldCharType="end"/>
      </w:r>
      <w:r w:rsidRPr="001436DB">
        <w:rPr>
          <w:b/>
          <w:spacing w:val="-3"/>
        </w:rPr>
        <w:t xml:space="preserve">  </w:t>
      </w:r>
      <w:r w:rsidRPr="001436DB">
        <w:rPr>
          <w:spacing w:val="-3"/>
        </w:rPr>
        <w:t xml:space="preserve">RCW 66.24.055 and 2013 2nd </w:t>
      </w:r>
      <w:proofErr w:type="spellStart"/>
      <w:r w:rsidRPr="001436DB">
        <w:rPr>
          <w:spacing w:val="-3"/>
        </w:rPr>
        <w:t>sp.s</w:t>
      </w:r>
      <w:proofErr w:type="spellEnd"/>
      <w:r w:rsidRPr="001436DB">
        <w:rPr>
          <w:spacing w:val="-3"/>
        </w:rPr>
        <w:t>.</w:t>
      </w:r>
      <w:proofErr w:type="gramEnd"/>
      <w:r w:rsidRPr="001436DB">
        <w:rPr>
          <w:spacing w:val="-3"/>
        </w:rPr>
        <w:t xml:space="preserve"> </w:t>
      </w:r>
      <w:proofErr w:type="gramStart"/>
      <w:r w:rsidRPr="001436DB">
        <w:rPr>
          <w:spacing w:val="-3"/>
        </w:rPr>
        <w:t>c</w:t>
      </w:r>
      <w:proofErr w:type="gramEnd"/>
      <w:r w:rsidRPr="001436DB">
        <w:rPr>
          <w:spacing w:val="-3"/>
        </w:rPr>
        <w:t xml:space="preserve"> 12 s 1 are each amended to read as follows: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(3)(a) As limited by (b) </w:t>
      </w:r>
      <w:r w:rsidRPr="001436DB">
        <w:rPr>
          <w:spacing w:val="-3"/>
          <w:u w:val="single"/>
        </w:rPr>
        <w:t>and (c)</w:t>
      </w:r>
      <w:r w:rsidRPr="001436DB">
        <w:rPr>
          <w:spacing w:val="-3"/>
        </w:rPr>
        <w:t xml:space="preserve"> of this subsection and subject to ((</w:t>
      </w:r>
      <w:r w:rsidRPr="001436DB">
        <w:rPr>
          <w:strike/>
          <w:spacing w:val="-3"/>
        </w:rPr>
        <w:t>(c)</w:t>
      </w:r>
      <w:r w:rsidRPr="001436DB">
        <w:rPr>
          <w:spacing w:val="-3"/>
        </w:rPr>
        <w:t xml:space="preserve">)) </w:t>
      </w:r>
      <w:r w:rsidRPr="001436DB">
        <w:rPr>
          <w:spacing w:val="-3"/>
          <w:u w:val="single"/>
        </w:rPr>
        <w:t>(d)</w:t>
      </w:r>
      <w:r w:rsidRPr="001436DB">
        <w:rPr>
          <w:spacing w:val="-3"/>
        </w:rPr>
        <w:t xml:space="preserve"> of this subsection, each spirits distributor licensee must pay to the board, for deposit into the liquor revolving fund, a license issuance fee calculated as follows: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lastRenderedPageBreak/>
        <w:tab/>
        <w:t>(</w:t>
      </w:r>
      <w:proofErr w:type="spellStart"/>
      <w:r w:rsidRPr="001436DB">
        <w:rPr>
          <w:spacing w:val="-3"/>
        </w:rPr>
        <w:t>i</w:t>
      </w:r>
      <w:proofErr w:type="spellEnd"/>
      <w:r w:rsidRPr="001436DB">
        <w:rPr>
          <w:spacing w:val="-3"/>
        </w:rPr>
        <w:t>) In each of the first twenty-seven months of licensure, ten percent of the total revenue from all the licensee's sales of spirits made during the month for which the fee is due, respectively; and</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 In the twenty-eighth month of licensure and each month thereafter, five percent of the total revenue from all the licensee's sales of spirits made during the month for which the fee is due, respectively.</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(b) The fee required under this subsection (3) is calculated only on sales of items which the licensee was the first spirits distributor </w:t>
      </w:r>
      <w:r w:rsidRPr="001436DB">
        <w:rPr>
          <w:spacing w:val="-3"/>
          <w:u w:val="single"/>
        </w:rPr>
        <w:t>or other licensee</w:t>
      </w:r>
      <w:r w:rsidRPr="001436DB">
        <w:rPr>
          <w:spacing w:val="-3"/>
        </w:rPr>
        <w:t xml:space="preserve"> in the state to have received:</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w:t>
      </w:r>
      <w:proofErr w:type="spellStart"/>
      <w:r w:rsidRPr="001436DB">
        <w:rPr>
          <w:spacing w:val="-3"/>
        </w:rPr>
        <w:t>i</w:t>
      </w:r>
      <w:proofErr w:type="spellEnd"/>
      <w:r w:rsidRPr="001436DB">
        <w:rPr>
          <w:spacing w:val="-3"/>
        </w:rPr>
        <w:t>) In the case of spirits manufactured in the state, from the distiller; or</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 In the case of spirits manufactured outside the state, from an authorized out</w:t>
      </w:r>
      <w:r w:rsidRPr="001436DB">
        <w:rPr>
          <w:spacing w:val="-3"/>
        </w:rPr>
        <w:noBreakHyphen/>
        <w:t>of</w:t>
      </w:r>
      <w:r w:rsidRPr="001436DB">
        <w:rPr>
          <w:spacing w:val="-3"/>
        </w:rPr>
        <w:noBreakHyphen/>
        <w:t>state supplier.</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(c) </w:t>
      </w:r>
      <w:r w:rsidRPr="001436DB">
        <w:rPr>
          <w:spacing w:val="-3"/>
          <w:u w:val="single"/>
        </w:rPr>
        <w:t>The fee required under this subsection (3) is only required to be paid by the spirits distributor that is the first in the state to possess the spirits.</w:t>
      </w:r>
      <w:r w:rsidRPr="001436DB">
        <w:rPr>
          <w:spacing w:val="-3"/>
        </w:rPr>
        <w:br/>
      </w:r>
      <w:r w:rsidRPr="001436DB">
        <w:rPr>
          <w:spacing w:val="-3"/>
          <w:u w:val="single"/>
        </w:rPr>
        <w:tab/>
        <w:t>(d)</w:t>
      </w:r>
      <w:r w:rsidRPr="001436DB">
        <w:rPr>
          <w:spacing w:val="-3"/>
        </w:rPr>
        <w:t xml:space="preserve">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w:t>
      </w:r>
      <w:r w:rsidRPr="001436DB">
        <w:rPr>
          <w:strike/>
          <w:spacing w:val="-3"/>
        </w:rPr>
        <w:t>(d)</w:t>
      </w:r>
      <w:r w:rsidRPr="001436DB">
        <w:rPr>
          <w:spacing w:val="-3"/>
        </w:rPr>
        <w:t xml:space="preserve">)) </w:t>
      </w:r>
      <w:r w:rsidRPr="001436DB">
        <w:rPr>
          <w:spacing w:val="-3"/>
          <w:u w:val="single"/>
        </w:rPr>
        <w:t>(e)</w:t>
      </w:r>
      <w:r w:rsidRPr="001436DB">
        <w:rPr>
          <w:spacing w:val="-3"/>
        </w:rPr>
        <w:t xml:space="preserve"> A retail licensee selling for resale must pay a distributor license fee under the terms and conditions in this section on </w:t>
      </w:r>
      <w:proofErr w:type="spellStart"/>
      <w:r w:rsidRPr="001436DB">
        <w:rPr>
          <w:spacing w:val="-3"/>
        </w:rPr>
        <w:t>resales</w:t>
      </w:r>
      <w:proofErr w:type="spellEnd"/>
      <w:r w:rsidRPr="001436DB">
        <w:rPr>
          <w:spacing w:val="-3"/>
        </w:rPr>
        <w:t xml:space="preserve"> of spirits the licensee has purchased on which no other </w:t>
      </w:r>
      <w:r w:rsidRPr="001436DB">
        <w:rPr>
          <w:spacing w:val="-3"/>
        </w:rPr>
        <w:lastRenderedPageBreak/>
        <w:t>distributor license fee has been paid.  The board must establish rules setting forth the frequency and timing of such payments and reporting of sales dollar volume by the licensee, with payments due quarterly in arrears.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w:t>
      </w:r>
      <w:r w:rsidRPr="001436DB">
        <w:rPr>
          <w:strike/>
          <w:spacing w:val="-3"/>
        </w:rPr>
        <w:t>(e)</w:t>
      </w:r>
      <w:r w:rsidRPr="001436DB">
        <w:rPr>
          <w:spacing w:val="-3"/>
        </w:rPr>
        <w:t xml:space="preserve">)) </w:t>
      </w:r>
      <w:r w:rsidRPr="001436DB">
        <w:rPr>
          <w:spacing w:val="-3"/>
          <w:u w:val="single"/>
        </w:rPr>
        <w:t>(f)</w:t>
      </w:r>
      <w:r w:rsidRPr="001436DB">
        <w:rPr>
          <w:spacing w:val="-3"/>
        </w:rPr>
        <w:t xml:space="preserve"> No spirits inventory may be subject to calculation of more than a single spirits distributor license issuance fee.</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(4) In addition to the payment set forth in subsection (3) of this section, each spirits distributor licensee renewing its annual license must pay an annual license renewal fee of one thousand three hundred twenty dollars for each licensed location.</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w:t>
      </w:r>
      <w:proofErr w:type="gramStart"/>
      <w:r w:rsidRPr="001436DB">
        <w:rPr>
          <w:spacing w:val="-3"/>
        </w:rPr>
        <w:t>)(</w:t>
      </w:r>
      <w:proofErr w:type="gramEnd"/>
      <w:r w:rsidRPr="001436DB">
        <w:rPr>
          <w:spacing w:val="-3"/>
        </w:rPr>
        <w:t>a) for the purpose of processing applications for spirits distributor licenses.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proofErr w:type="gramStart"/>
      <w:r w:rsidRPr="001436DB">
        <w:rPr>
          <w:b/>
          <w:spacing w:val="-3"/>
        </w:rPr>
        <w:t xml:space="preserve">Sec. </w:t>
      </w:r>
      <w:r w:rsidRPr="001436DB">
        <w:rPr>
          <w:b/>
          <w:spacing w:val="-3"/>
        </w:rPr>
        <w:fldChar w:fldCharType="begin"/>
      </w:r>
      <w:r w:rsidRPr="001436DB">
        <w:rPr>
          <w:b/>
          <w:spacing w:val="-3"/>
        </w:rPr>
        <w:instrText xml:space="preserve"> LISTNUM  LegalDefault \s </w:instrText>
      </w:r>
      <w:r w:rsidRPr="001436DB">
        <w:rPr>
          <w:b/>
          <w:spacing w:val="-3"/>
        </w:rPr>
        <w:fldChar w:fldCharType="end"/>
      </w:r>
      <w:r w:rsidRPr="001436DB">
        <w:rPr>
          <w:b/>
          <w:spacing w:val="-3"/>
        </w:rPr>
        <w:t xml:space="preserve">  </w:t>
      </w:r>
      <w:r w:rsidRPr="001436DB">
        <w:rPr>
          <w:spacing w:val="-3"/>
        </w:rPr>
        <w:t xml:space="preserve">RCW 66.24.630 and 2012 2nd </w:t>
      </w:r>
      <w:proofErr w:type="spellStart"/>
      <w:r w:rsidRPr="001436DB">
        <w:rPr>
          <w:spacing w:val="-3"/>
        </w:rPr>
        <w:t>sp.s</w:t>
      </w:r>
      <w:proofErr w:type="spellEnd"/>
      <w:r w:rsidRPr="001436DB">
        <w:rPr>
          <w:spacing w:val="-3"/>
        </w:rPr>
        <w:t>.</w:t>
      </w:r>
      <w:proofErr w:type="gramEnd"/>
      <w:r w:rsidRPr="001436DB">
        <w:rPr>
          <w:spacing w:val="-3"/>
        </w:rPr>
        <w:t xml:space="preserve"> </w:t>
      </w:r>
      <w:proofErr w:type="gramStart"/>
      <w:r w:rsidRPr="001436DB">
        <w:rPr>
          <w:spacing w:val="-3"/>
        </w:rPr>
        <w:t>c</w:t>
      </w:r>
      <w:proofErr w:type="gramEnd"/>
      <w:r w:rsidRPr="001436DB">
        <w:rPr>
          <w:spacing w:val="-3"/>
        </w:rPr>
        <w:t xml:space="preserve"> 6 s 401 are each amended to read as follows: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u w:val="single"/>
        </w:rPr>
      </w:pPr>
      <w:r w:rsidRPr="001436DB">
        <w:rPr>
          <w:spacing w:val="-3"/>
        </w:rPr>
        <w:tab/>
        <w:t>(1)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w:t>
      </w:r>
      <w:r w:rsidRPr="001436DB">
        <w:rPr>
          <w:strike/>
          <w:spacing w:val="-3"/>
        </w:rPr>
        <w:t>no single sale may exceed twenty-four</w:t>
      </w:r>
      <w:r w:rsidRPr="001436DB">
        <w:rPr>
          <w:spacing w:val="-3"/>
        </w:rPr>
        <w:t xml:space="preserve">)) </w:t>
      </w:r>
      <w:r w:rsidRPr="001436DB">
        <w:rPr>
          <w:spacing w:val="-3"/>
          <w:u w:val="single"/>
        </w:rPr>
        <w:t xml:space="preserve">sales by a single spirits retail licensee to a single retailer licensed to sell </w:t>
      </w:r>
      <w:r w:rsidRPr="001436DB">
        <w:rPr>
          <w:spacing w:val="-3"/>
          <w:u w:val="single"/>
        </w:rPr>
        <w:lastRenderedPageBreak/>
        <w:t>for consumption on the premises on any business day may not exceed sixty</w:t>
      </w:r>
      <w:r w:rsidRPr="001436DB">
        <w:rPr>
          <w:spacing w:val="-3"/>
        </w:rPr>
        <w:t xml:space="preserve"> liters, unless the sale is by a licensee that was a contract liquor store manager of a contract liquor store at the location of its spirits retail licensed premises from which it makes such sales; and export spirits.  </w:t>
      </w:r>
      <w:r w:rsidRPr="001436DB">
        <w:rPr>
          <w:spacing w:val="-3"/>
          <w:u w:val="single"/>
        </w:rPr>
        <w:t>S</w:t>
      </w:r>
      <w:r w:rsidRPr="001436DB">
        <w:rPr>
          <w:spacing w:val="-3"/>
          <w:u w:val="single"/>
        </w:rPr>
        <w:t>ales made to retailers licensed to sell spirits for consumption on the premises must be made at the location of the spirits retail licensed premises and may not be delivered to a retailer licensed to sell spirits for consumption on the premises.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(a) Maintain a schedule by stock-keeping unit of all their purchases of spirits from spirits retail licensees, indicating the identity of the seller and the quantities purchased; and</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(b) Provide, not more frequently than quarterly, a report for each scheduled item containing the identity of the purchasing </w:t>
      </w:r>
      <w:proofErr w:type="spellStart"/>
      <w:r w:rsidRPr="001436DB">
        <w:rPr>
          <w:spacing w:val="-3"/>
        </w:rPr>
        <w:t>on-premise</w:t>
      </w:r>
      <w:proofErr w:type="spellEnd"/>
      <w:r w:rsidRPr="001436DB">
        <w:rPr>
          <w:spacing w:val="-3"/>
        </w:rPr>
        <w:t xml:space="preserve"> licensee and the quantities of that scheduled item purchased since any preceding report to:</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w:t>
      </w:r>
      <w:proofErr w:type="spellStart"/>
      <w:r w:rsidRPr="001436DB">
        <w:rPr>
          <w:spacing w:val="-3"/>
        </w:rPr>
        <w:t>i</w:t>
      </w:r>
      <w:proofErr w:type="spellEnd"/>
      <w:r w:rsidRPr="001436DB">
        <w:rPr>
          <w:spacing w:val="-3"/>
        </w:rPr>
        <w:t>) A distributor authorized by the distiller to distribute a scheduled item in the on-sale licensee's geographic area; or</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 A distiller acting as distributor of the scheduled item in the area.</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w:t>
      </w:r>
      <w:r w:rsidRPr="001436DB">
        <w:rPr>
          <w:spacing w:val="-3"/>
        </w:rPr>
        <w:lastRenderedPageBreak/>
        <w:t>operated by the board with respect to preventing sales to or pilferage by underage or inebriated persons.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w:t>
      </w:r>
      <w:proofErr w:type="gramStart"/>
      <w:r w:rsidRPr="001436DB">
        <w:rPr>
          <w:spacing w:val="-3"/>
        </w:rPr>
        <w:t>)(</w:t>
      </w:r>
      <w:proofErr w:type="gramEnd"/>
      <w:r w:rsidRPr="001436DB">
        <w:rPr>
          <w:spacing w:val="-3"/>
        </w:rPr>
        <w:t>a) for the purpose of processing applications for spirits retail licenses.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w:t>
      </w:r>
      <w:proofErr w:type="spellStart"/>
      <w:r w:rsidRPr="001436DB">
        <w:rPr>
          <w:spacing w:val="-3"/>
        </w:rPr>
        <w:t>i</w:t>
      </w:r>
      <w:proofErr w:type="spellEnd"/>
      <w:r w:rsidRPr="001436DB">
        <w:rPr>
          <w:spacing w:val="-3"/>
        </w:rPr>
        <w:t>) There is no retail spirits license holder in the trade area that the applicant proposes to serve;</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 The applicant meets, or upon licensure will meet, the operational requirements established by the board by rule; and</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(iii) The licensee has not committed more than one public safety violation within the three years preceding application.</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w:t>
      </w:r>
      <w:proofErr w:type="spellStart"/>
      <w:r w:rsidRPr="001436DB">
        <w:rPr>
          <w:spacing w:val="-3"/>
        </w:rPr>
        <w:t>nonliquor</w:t>
      </w:r>
      <w:proofErr w:type="spellEnd"/>
      <w:r w:rsidRPr="001436DB">
        <w:rPr>
          <w:spacing w:val="-3"/>
        </w:rPr>
        <w:t xml:space="preserve"> items, and from which the retailer may deliver to its own licensed premises and, pursuant to sales permitted under subsection (1) of this section:</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w:t>
      </w:r>
      <w:proofErr w:type="spellStart"/>
      <w:r w:rsidRPr="001436DB">
        <w:rPr>
          <w:spacing w:val="-3"/>
        </w:rPr>
        <w:t>i</w:t>
      </w:r>
      <w:proofErr w:type="spellEnd"/>
      <w:r w:rsidRPr="001436DB">
        <w:rPr>
          <w:spacing w:val="-3"/>
        </w:rPr>
        <w:t>) To other retailer premises licensed to sell spirits for consumption on the licensed premises;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lastRenderedPageBreak/>
        <w:tab/>
        <w:t>(ii) To other registered facilities; or</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(iii) To lawful purchasers outside the state.  The facilities may be registered and utilized by associations, cooperatives, or comparable groups of retailers, including at least one retailer licensed to sell spirits.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(4)(a) Except as otherwise provided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(b) This subsection (4) does not apply to craft distilleries.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w:t>
      </w:r>
      <w:r w:rsidRPr="001436DB">
        <w:rPr>
          <w:spacing w:val="-3"/>
        </w:rPr>
        <w:lastRenderedPageBreak/>
        <w:t>presumptively sufficient if it incorporates a "responsible vendor program" promulgated by the board.</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(7) The maximum penalties prescribed by the board in WAC 314-29-020 through 314-29-040 relating to fines and suspensions are doubled for violations relating to the sale of spirits by retail spirits licensees.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(b) Licensees who join the responsible vendor program under this section and maintain all of the program's requirements are not subject to the doubling of penalties provided in this section for a single violation in any period of twelve calendar months.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(c) The responsible vendor program must be free, voluntary, and self-monitoring.</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(d) To participate in the responsible vendor program, licensees must submit an application form to the board.  If the application establishes that the licensee meets the qualifications to join the program, the board must send the licensee a membership certificate.</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(e) A licensee participating in the responsible vendor program must at a minimum:</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w:t>
      </w:r>
      <w:proofErr w:type="spellStart"/>
      <w:r w:rsidRPr="001436DB">
        <w:rPr>
          <w:spacing w:val="-3"/>
        </w:rPr>
        <w:t>i</w:t>
      </w:r>
      <w:proofErr w:type="spellEnd"/>
      <w:r w:rsidRPr="001436DB">
        <w:rPr>
          <w:spacing w:val="-3"/>
        </w:rPr>
        <w:t>) Provide ongoing training to employees;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 Accept only certain forms of identification for alcohol sales;</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(iii) Adopt policies on alcohol sales and checking identification;</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r>
      <w:proofErr w:type="gramStart"/>
      <w:r w:rsidRPr="001436DB">
        <w:rPr>
          <w:spacing w:val="-3"/>
        </w:rPr>
        <w:t>(iv) Post</w:t>
      </w:r>
      <w:proofErr w:type="gramEnd"/>
      <w:r w:rsidRPr="001436DB">
        <w:rPr>
          <w:spacing w:val="-3"/>
        </w:rPr>
        <w:t xml:space="preserve"> specific signs in the business; and</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 xml:space="preserve">(v) Keep records verifying compliance with the program's </w:t>
      </w:r>
      <w:proofErr w:type="gramStart"/>
      <w:r w:rsidRPr="001436DB">
        <w:rPr>
          <w:spacing w:val="-3"/>
        </w:rPr>
        <w:t>requirements.</w:t>
      </w:r>
      <w:proofErr w:type="gramEnd"/>
      <w:r w:rsidRPr="001436DB">
        <w:rPr>
          <w:spacing w:val="-3"/>
        </w:rPr>
        <w:t>"</w:t>
      </w: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1436DB" w:rsidR="001436DB" w:rsidP="001436DB" w:rsidRDefault="001436DB">
      <w:pPr>
        <w:suppressLineNumbers/>
        <w:rPr>
          <w:spacing w:val="-3"/>
        </w:rPr>
      </w:pPr>
    </w:p>
    <w:p w:rsidRPr="001436DB" w:rsidR="001436DB" w:rsidP="001436DB" w:rsidRDefault="001436DB">
      <w:pPr>
        <w:suppressLineNumbers/>
        <w:spacing w:line="408" w:lineRule="exact"/>
      </w:pPr>
      <w:sdt>
        <w:sdtPr>
          <w:rPr>
            <w:b/>
            <w:u w:val="single"/>
          </w:rPr>
          <w:alias w:val="ReferenceNumber"/>
          <w:tag w:val="ReferenceNumber"/>
          <w:id w:val="-1667547506"/>
          <w:placeholder>
            <w:docPart w:val="4C9FDFCA7DCD4E05BD01D5B66573B886"/>
          </w:placeholder>
          <w:dataBinding w:xpath="/Amendment[1]/ReferenceNumber[1]" w:storeItemID="{B0F9304C-FCEE-4ACD-9B3F-481A4DFF630A}"/>
          <w:text/>
        </w:sdtPr>
        <w:sdtContent>
          <w:r w:rsidRPr="001436DB">
            <w:rPr>
              <w:b/>
              <w:u w:val="single"/>
            </w:rPr>
            <w:t>SB 6220</w:t>
          </w:r>
        </w:sdtContent>
      </w:sdt>
      <w:r w:rsidRPr="001436DB">
        <w:t xml:space="preserve"> </w:t>
      </w:r>
      <w:sdt>
        <w:sdtPr>
          <w:alias w:val="Floor"/>
          <w:tag w:val="Floor"/>
          <w:id w:val="-528718770"/>
          <w:placeholder>
            <w:docPart w:val="961FF8C6367D4B768D72F212E7CB1AED"/>
          </w:placeholder>
          <w:dataBinding w:xpath="/Amendment[1]/Floor[1]" w:storeItemID="{B0F9304C-FCEE-4ACD-9B3F-481A4DFF630A}"/>
          <w:text/>
        </w:sdtPr>
        <w:sdtContent>
          <w:r w:rsidRPr="001436DB">
            <w:t>S AMD</w:t>
          </w:r>
        </w:sdtContent>
      </w:sdt>
    </w:p>
    <w:p w:rsidRPr="001436DB" w:rsidR="001436DB" w:rsidP="001436DB" w:rsidRDefault="00E47E9C">
      <w:pPr>
        <w:suppressLineNumbers/>
        <w:spacing w:line="408" w:lineRule="exact"/>
        <w:rPr>
          <w:spacing w:val="-3"/>
        </w:rPr>
      </w:pPr>
      <w:r>
        <w:rPr>
          <w:spacing w:val="-3"/>
        </w:rPr>
        <w:tab/>
        <w:t>By Senator Ranker</w:t>
      </w:r>
    </w:p>
    <w:p w:rsidRPr="001436DB" w:rsidR="001436DB" w:rsidP="001436DB" w:rsidRDefault="001436DB">
      <w:pPr>
        <w:suppressLineNumbers/>
        <w:spacing w:line="408" w:lineRule="exact"/>
        <w:rPr>
          <w:spacing w:val="-3"/>
        </w:rPr>
      </w:pPr>
    </w:p>
    <w:p w:rsidRPr="001436DB" w:rsidR="001436DB" w:rsidP="001436DB" w:rsidRDefault="001436D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36DB">
        <w:rPr>
          <w:spacing w:val="-3"/>
        </w:rPr>
        <w:tab/>
        <w:t>On page 1, line 1 of the title, after "Relating to" strike the remainder of the title and insert "spirits retailers when selling for resale; amending RCW 66.24.055 and 66.24.630; and adding a new section to chapter 66.24 RCW."</w:t>
      </w:r>
    </w:p>
    <w:p w:rsidRPr="001436DB" w:rsidR="001436DB" w:rsidP="001436DB" w:rsidRDefault="001436DB">
      <w:pPr>
        <w:suppressLineNumbers/>
        <w:rPr>
          <w:spacing w:val="-3"/>
        </w:rPr>
      </w:pPr>
    </w:p>
    <w:p w:rsidRPr="001436DB" w:rsidR="001436DB" w:rsidP="001436DB" w:rsidRDefault="001436DB">
      <w:pPr>
        <w:suppressLineNumbers/>
        <w:shd w:val="clear" w:color="auto" w:fill="FFFFFF"/>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left="576" w:hanging="1584"/>
        <w:rPr>
          <w:spacing w:val="-3"/>
        </w:rPr>
      </w:pPr>
    </w:p>
    <w:p w:rsidRPr="001436DB" w:rsidR="001436DB" w:rsidP="001436DB" w:rsidRDefault="001436DB">
      <w:pPr>
        <w:pStyle w:val="RCWSLText"/>
      </w:pPr>
    </w:p>
    <w:p w:rsidR="007F7F3E" w:rsidP="007F7F3E" w:rsidRDefault="007F7F3E">
      <w:pPr>
        <w:suppressLineNumbers/>
        <w:rPr>
          <w:spacing w:val="-3"/>
        </w:rPr>
      </w:pPr>
    </w:p>
    <w:p w:rsidR="001436DB" w:rsidP="007F7F3E" w:rsidRDefault="007F7F3E">
      <w:pPr>
        <w:suppressLineNumbers/>
        <w:rPr>
          <w:spacing w:val="-3"/>
        </w:rPr>
      </w:pPr>
      <w:r>
        <w:rPr>
          <w:spacing w:val="-3"/>
        </w:rPr>
        <w:tab/>
      </w:r>
    </w:p>
    <w:p w:rsidR="007F7F3E" w:rsidP="007F7F3E" w:rsidRDefault="007F7F3E">
      <w:pPr>
        <w:suppressLineNumbers/>
        <w:rPr>
          <w:spacing w:val="-3"/>
        </w:rPr>
      </w:pPr>
      <w:r>
        <w:rPr>
          <w:spacing w:val="-3"/>
        </w:rPr>
        <w:t>Renumber the remaining sections consecutively and correct any internal references accordingly.</w:t>
      </w:r>
    </w:p>
    <w:p w:rsidRPr="007F7F3E" w:rsidR="007F7F3E" w:rsidP="007F7F3E" w:rsidRDefault="007F7F3E">
      <w:pPr>
        <w:suppressLineNumbers/>
        <w:rPr>
          <w:spacing w:val="-3"/>
        </w:rPr>
      </w:pPr>
    </w:p>
    <w:permEnd w:id="1887977125"/>
    <w:p w:rsidR="00ED2EEB" w:rsidP="007F7F3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98058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F7F3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F7F3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7E9C">
                  <w:t xml:space="preserve">Limits sales by a single spirits retail licensee to a single retailer licensed to sell for consumption on the premises on any business day to 60 liters.  Sales must be made at the spirits retail licensee's location and delivery cannot occur. Requires the party that first possesses spirits in the state to pay the spirits distributor fee. </w:t>
                </w:r>
              </w:p>
              <w:p w:rsidRPr="007D1589" w:rsidR="001B4E53" w:rsidP="007F7F3E" w:rsidRDefault="001B4E53">
                <w:pPr>
                  <w:pStyle w:val="ListBullet"/>
                  <w:numPr>
                    <w:ilvl w:val="0"/>
                    <w:numId w:val="0"/>
                  </w:numPr>
                  <w:suppressLineNumbers/>
                </w:pPr>
              </w:p>
            </w:tc>
          </w:tr>
        </w:sdtContent>
      </w:sdt>
      <w:permEnd w:id="1229805879"/>
    </w:tbl>
    <w:p w:rsidR="00DF5D0E" w:rsidP="007F7F3E" w:rsidRDefault="00DF5D0E">
      <w:pPr>
        <w:pStyle w:val="BillEnd"/>
        <w:suppressLineNumbers/>
      </w:pPr>
    </w:p>
    <w:p w:rsidR="00DF5D0E" w:rsidP="007F7F3E" w:rsidRDefault="00DE256E">
      <w:pPr>
        <w:pStyle w:val="BillEnd"/>
        <w:suppressLineNumbers/>
      </w:pPr>
      <w:r>
        <w:rPr>
          <w:b/>
        </w:rPr>
        <w:t>--- END ---</w:t>
      </w:r>
    </w:p>
    <w:p w:rsidR="00DF5D0E" w:rsidP="007F7F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3E" w:rsidRDefault="007F7F3E" w:rsidP="00DF5D0E">
      <w:r>
        <w:separator/>
      </w:r>
    </w:p>
  </w:endnote>
  <w:endnote w:type="continuationSeparator" w:id="0">
    <w:p w:rsidR="007F7F3E" w:rsidRDefault="007F7F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7F7F3E">
        <w:t>6220 AMS RANK SWAN 006</w:t>
      </w:r>
    </w:fldSimple>
    <w:r w:rsidR="001B4E53">
      <w:tab/>
    </w:r>
    <w:r>
      <w:fldChar w:fldCharType="begin"/>
    </w:r>
    <w:r>
      <w:instrText xml:space="preserve"> PAGE  \* Arabic  \* MERGEFORMAT </w:instrText>
    </w:r>
    <w:r>
      <w:fldChar w:fldCharType="separate"/>
    </w:r>
    <w:r w:rsidR="00E47E9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7F7F3E">
        <w:t>6220 AMS RANK SWAN 006</w:t>
      </w:r>
    </w:fldSimple>
    <w:r w:rsidR="001B4E53">
      <w:tab/>
    </w:r>
    <w:r>
      <w:fldChar w:fldCharType="begin"/>
    </w:r>
    <w:r>
      <w:instrText xml:space="preserve"> PAGE  \* Arabic  \* MERGEFORMAT </w:instrText>
    </w:r>
    <w:r>
      <w:fldChar w:fldCharType="separate"/>
    </w:r>
    <w:r w:rsidR="00E47E9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3E" w:rsidRDefault="007F7F3E" w:rsidP="00DF5D0E">
      <w:r>
        <w:separator/>
      </w:r>
    </w:p>
  </w:footnote>
  <w:footnote w:type="continuationSeparator" w:id="0">
    <w:p w:rsidR="007F7F3E" w:rsidRDefault="007F7F3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36DB"/>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7F3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61A8"/>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7E9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4C9FDFCA7DCD4E05BD01D5B66573B886"/>
        <w:category>
          <w:name w:val="General"/>
          <w:gallery w:val="placeholder"/>
        </w:category>
        <w:types>
          <w:type w:val="bbPlcHdr"/>
        </w:types>
        <w:behaviors>
          <w:behavior w:val="content"/>
        </w:behaviors>
        <w:guid w:val="{BD47167D-BF6B-41B8-BD59-AC4D116C41E5}"/>
      </w:docPartPr>
      <w:docPartBody>
        <w:p w:rsidR="00000000" w:rsidRDefault="00F64899" w:rsidP="00F64899">
          <w:pPr>
            <w:pStyle w:val="4C9FDFCA7DCD4E05BD01D5B66573B886"/>
          </w:pPr>
          <w:r w:rsidRPr="007A4F74">
            <w:rPr>
              <w:rStyle w:val="PlaceholderText"/>
            </w:rPr>
            <w:t>Click here to enter text.</w:t>
          </w:r>
        </w:p>
      </w:docPartBody>
    </w:docPart>
    <w:docPart>
      <w:docPartPr>
        <w:name w:val="961FF8C6367D4B768D72F212E7CB1AED"/>
        <w:category>
          <w:name w:val="General"/>
          <w:gallery w:val="placeholder"/>
        </w:category>
        <w:types>
          <w:type w:val="bbPlcHdr"/>
        </w:types>
        <w:behaviors>
          <w:behavior w:val="content"/>
        </w:behaviors>
        <w:guid w:val="{1B413820-319F-401A-861D-00D383A1E0B7}"/>
      </w:docPartPr>
      <w:docPartBody>
        <w:p w:rsidR="00000000" w:rsidRDefault="00F64899" w:rsidP="00F64899">
          <w:pPr>
            <w:pStyle w:val="961FF8C6367D4B768D72F212E7CB1AE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6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89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C9FDFCA7DCD4E05BD01D5B66573B886">
    <w:name w:val="4C9FDFCA7DCD4E05BD01D5B66573B886"/>
    <w:rsid w:val="00F64899"/>
  </w:style>
  <w:style w:type="paragraph" w:customStyle="1" w:styleId="961FF8C6367D4B768D72F212E7CB1AED">
    <w:name w:val="961FF8C6367D4B768D72F212E7CB1AED"/>
    <w:rsid w:val="00F648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899"/>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4C9FDFCA7DCD4E05BD01D5B66573B886">
    <w:name w:val="4C9FDFCA7DCD4E05BD01D5B66573B886"/>
    <w:rsid w:val="00F64899"/>
  </w:style>
  <w:style w:type="paragraph" w:customStyle="1" w:styleId="961FF8C6367D4B768D72F212E7CB1AED">
    <w:name w:val="961FF8C6367D4B768D72F212E7CB1AED"/>
    <w:rsid w:val="00F64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6220</BillDocName>
  <AmendType>AMS</AmendType>
  <SponsorAcronym>RANK</SponsorAcronym>
  <DrafterAcronym>SWAN</DrafterAcronym>
  <DraftNumber>006</DraftNumber>
  <ReferenceNumber>SB 6220</ReferenceNumber>
  <Floor>S AMD</Floor>
  <AmendmentNumber> 606</AmendmentNumber>
  <Sponsors>By Senators Ranker, Frockt</Sponsors>
  <FloorAction>NOT ADOPTED 03/05/2014</FloorAction>
</Amend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0AFC469C-CAC0-498C-8123-EBEA743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8</Pages>
  <Words>3285</Words>
  <Characters>11402</Characters>
  <Application>Microsoft Office Word</Application>
  <DocSecurity>8</DocSecurity>
  <Lines>2280</Lines>
  <Paragraphs>1223</Paragraphs>
  <ScaleCrop>false</ScaleCrop>
  <HeadingPairs>
    <vt:vector size="2" baseType="variant">
      <vt:variant>
        <vt:lpstr>Title</vt:lpstr>
      </vt:variant>
      <vt:variant>
        <vt:i4>1</vt:i4>
      </vt:variant>
    </vt:vector>
  </HeadingPairs>
  <TitlesOfParts>
    <vt:vector size="1" baseType="lpstr">
      <vt:lpstr>6220 AMS RANK SWAN 006</vt:lpstr>
    </vt:vector>
  </TitlesOfParts>
  <Company>Washington State Legislature</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 AMS RANK SWAN 006</dc:title>
  <dc:creator>Sharon Swanson</dc:creator>
  <cp:lastModifiedBy>Sharon Swanson</cp:lastModifiedBy>
  <cp:revision>2</cp:revision>
  <dcterms:created xsi:type="dcterms:W3CDTF">2014-03-04T22:56:00Z</dcterms:created>
  <dcterms:modified xsi:type="dcterms:W3CDTF">2014-03-04T23:10:00Z</dcterms:modified>
</cp:coreProperties>
</file>