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362A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54A1F">
            <w:t>6501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54A1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54A1F">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54A1F">
            <w:t>ODAJ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54A1F">
            <w:t>097</w:t>
          </w:r>
        </w:sdtContent>
      </w:sdt>
    </w:p>
    <w:p w:rsidR="00DF5D0E" w:rsidP="00B73E0A" w:rsidRDefault="00AA1230">
      <w:pPr>
        <w:pStyle w:val="OfferedBy"/>
        <w:spacing w:after="120"/>
      </w:pPr>
      <w:r>
        <w:tab/>
      </w:r>
      <w:r>
        <w:tab/>
      </w:r>
      <w:r>
        <w:tab/>
      </w:r>
    </w:p>
    <w:p w:rsidR="00DF5D0E" w:rsidRDefault="00E362A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54A1F">
            <w:rPr>
              <w:b/>
              <w:u w:val="single"/>
            </w:rPr>
            <w:t>SB 6501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54A1F" w:rsidR="00054A1F">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D4A10">
            <w:rPr>
              <w:b/>
            </w:rPr>
            <w:t xml:space="preserve"> 509</w:t>
          </w:r>
        </w:sdtContent>
      </w:sdt>
    </w:p>
    <w:p w:rsidR="00DF5D0E" w:rsidP="00605C39" w:rsidRDefault="00E362A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54A1F">
            <w:t>By Senators Ericksen, Darneille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54A1F">
          <w:pPr>
            <w:spacing w:line="408" w:lineRule="exact"/>
            <w:jc w:val="right"/>
            <w:rPr>
              <w:b/>
              <w:bCs/>
            </w:rPr>
          </w:pPr>
          <w:r>
            <w:rPr>
              <w:b/>
              <w:bCs/>
            </w:rPr>
            <w:t xml:space="preserve">ADOPTED 02/18/2014</w:t>
          </w:r>
        </w:p>
      </w:sdtContent>
    </w:sdt>
    <w:permStart w:edGrp="everyone" w:id="372582866"/>
    <w:p w:rsidR="000B73A4" w:rsidP="000B73A4" w:rsidRDefault="00AB682C">
      <w:pPr>
        <w:pStyle w:val="Page"/>
        <w:tabs>
          <w:tab w:val="left" w:pos="465"/>
        </w:tabs>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B73A4">
        <w:t>On page 4, beginning on line 1, after "chapter" strike all material through "section." on line 14 and insert "43.21A RCW to read as follows:</w:t>
      </w:r>
    </w:p>
    <w:p w:rsidR="000B73A4" w:rsidP="000B73A4" w:rsidRDefault="000B73A4">
      <w:pPr>
        <w:pStyle w:val="Page"/>
        <w:tabs>
          <w:tab w:val="left" w:pos="465"/>
        </w:tabs>
      </w:pPr>
      <w:r>
        <w:tab/>
        <w:t>(1) Cities and counties may submit a petition for relief to the department for reimbursement of extraordinary costs associated with managing unforeseen consequences of used oil contaminated with polychlorinated biphenyl and compliance with United States environmental protection agency enforcement orders and enforcement-related agreements.</w:t>
      </w:r>
    </w:p>
    <w:p w:rsidR="000B73A4" w:rsidP="000B73A4" w:rsidRDefault="000B73A4">
      <w:pPr>
        <w:pStyle w:val="Page"/>
        <w:tabs>
          <w:tab w:val="left" w:pos="465"/>
        </w:tabs>
      </w:pPr>
      <w:r>
        <w:tab/>
        <w:t>(2) The department, in consultation with city and county moderate risk waste coordinators, the United States environmental protection agency, and other stakeholders must:  Use updated best management practices guidelines for the collection and management of used oil for prioritizing and processing the petitions; ensure best management practices for preventing and managing polychlorinated biphenyl contamination, as required under RCW 70.95I.030, are met; and determine if costs for disposal or compliance are extraordinary.  Prioritization of the petitions must be based on, but not limited to, such factors as disposal costs, costs to meet United States environmental protection agency enforcement orders or enforcement related agreements, and whether the costs are extraordinary and could not be reasonably accommodated and anticipated in accordance with the best management practices for oil contaminated with polychlorinated biphenyl in the normal budget process.</w:t>
      </w:r>
    </w:p>
    <w:p w:rsidR="00B3564D" w:rsidP="000B73A4" w:rsidRDefault="000B73A4">
      <w:pPr>
        <w:pStyle w:val="Page"/>
        <w:tabs>
          <w:tab w:val="left" w:pos="465"/>
        </w:tabs>
      </w:pPr>
      <w:r>
        <w:tab/>
        <w:t xml:space="preserve">(3) Before January 1st of each year, the department must develop and submit to the appropriate fiscal committees of the senate and house of representatives a prioritized list of submitted petitions </w:t>
      </w:r>
      <w:r>
        <w:lastRenderedPageBreak/>
        <w:t>that are recommended for funding by the legislature, if funded, costs must be reimbursed from the model toxics control accounts."</w:t>
      </w:r>
    </w:p>
    <w:p w:rsidR="00B3564D" w:rsidP="000B73A4" w:rsidRDefault="00B3564D">
      <w:pPr>
        <w:pStyle w:val="Page"/>
        <w:tabs>
          <w:tab w:val="left" w:pos="465"/>
        </w:tabs>
      </w:pPr>
    </w:p>
    <w:p w:rsidR="000B73A4" w:rsidP="000B73A4" w:rsidRDefault="000B73A4">
      <w:pPr>
        <w:pStyle w:val="Page"/>
        <w:tabs>
          <w:tab w:val="left" w:pos="465"/>
        </w:tabs>
      </w:pPr>
      <w:r>
        <w:tab/>
      </w:r>
    </w:p>
    <w:p w:rsidR="00B3564D" w:rsidP="00B3564D" w:rsidRDefault="00E362A1">
      <w:sdt>
        <w:sdtPr>
          <w:rPr>
            <w:b/>
            <w:u w:val="single"/>
          </w:rPr>
          <w:alias w:val="ReferenceNumber"/>
          <w:tag w:val="ReferenceNumber"/>
          <w:id w:val="602081424"/>
          <w:placeholder>
            <w:docPart w:val="9651A4A197CD486C9DE0618E20AD838B"/>
          </w:placeholder>
          <w:dataBinding w:xpath="/Amendment[1]/ReferenceNumber[1]" w:storeItemID="{B0F9304C-FCEE-4ACD-9B3F-481A4DFF630A}"/>
          <w:text/>
        </w:sdtPr>
        <w:sdtEndPr/>
        <w:sdtContent>
          <w:r w:rsidR="00B3564D">
            <w:rPr>
              <w:b/>
              <w:u w:val="single"/>
            </w:rPr>
            <w:t>SB 6501</w:t>
          </w:r>
        </w:sdtContent>
      </w:sdt>
      <w:r w:rsidR="00B3564D">
        <w:t xml:space="preserve"> - </w:t>
      </w:r>
      <w:sdt>
        <w:sdtPr>
          <w:alias w:val="Floor"/>
          <w:tag w:val="Floor"/>
          <w:id w:val="-1176102285"/>
          <w:placeholder>
            <w:docPart w:val="9651A4A197CD486C9DE0618E20AD838B"/>
          </w:placeholder>
          <w:dataBinding w:xpath="/Amendment[1]/Floor[1]" w:storeItemID="{B0F9304C-FCEE-4ACD-9B3F-481A4DFF630A}"/>
          <w:text/>
        </w:sdtPr>
        <w:sdtEndPr/>
        <w:sdtContent>
          <w:r w:rsidRPr="00054A1F" w:rsidR="00B3564D">
            <w:t>S AMD</w:t>
          </w:r>
        </w:sdtContent>
      </w:sdt>
      <w:sdt>
        <w:sdtPr>
          <w:rPr>
            <w:b/>
          </w:rPr>
          <w:alias w:val="AmendmentNumber"/>
          <w:tag w:val="AmendmentNumber"/>
          <w:id w:val="-176737189"/>
          <w:placeholder>
            <w:docPart w:val="107889C289EF4064857F86B749689C38"/>
          </w:placeholder>
          <w:dataBinding w:xpath="/Amendment[1]/AmendmentNumber[1]" w:storeItemID="{B0F9304C-FCEE-4ACD-9B3F-481A4DFF630A}"/>
          <w:text/>
        </w:sdtPr>
        <w:sdtEndPr/>
        <w:sdtContent>
          <w:r w:rsidR="00B3564D">
            <w:rPr>
              <w:b/>
            </w:rPr>
            <w:t xml:space="preserve">  </w:t>
          </w:r>
        </w:sdtContent>
      </w:sdt>
    </w:p>
    <w:p w:rsidR="00B3564D" w:rsidP="00B3564D" w:rsidRDefault="00E362A1">
      <w:pPr>
        <w:ind w:firstLine="576"/>
      </w:pPr>
      <w:sdt>
        <w:sdtPr>
          <w:alias w:val="Sponsors"/>
          <w:tag w:val="Sponsors"/>
          <w:id w:val="-964340271"/>
          <w:placeholder>
            <w:docPart w:val="9651A4A197CD486C9DE0618E20AD838B"/>
          </w:placeholder>
          <w:dataBinding w:xpath="/Amendment[1]/Sponsors[1]" w:storeItemID="{B0F9304C-FCEE-4ACD-9B3F-481A4DFF630A}"/>
          <w:text/>
        </w:sdtPr>
        <w:sdtEndPr/>
        <w:sdtContent>
          <w:r w:rsidR="00B3564D">
            <w:t>By Senator Ericksen</w:t>
          </w:r>
        </w:sdtContent>
      </w:sdt>
    </w:p>
    <w:p w:rsidR="000B73A4" w:rsidP="000B73A4" w:rsidRDefault="000B73A4">
      <w:pPr>
        <w:pStyle w:val="Page"/>
        <w:tabs>
          <w:tab w:val="left" w:pos="465"/>
        </w:tabs>
      </w:pPr>
    </w:p>
    <w:p w:rsidR="00054A1F" w:rsidP="000B73A4" w:rsidRDefault="00054A1F">
      <w:pPr>
        <w:pStyle w:val="Page"/>
        <w:tabs>
          <w:tab w:val="left" w:pos="465"/>
        </w:tabs>
      </w:pPr>
      <w:r>
        <w:t xml:space="preserve"> </w:t>
      </w:r>
      <w:r w:rsidRPr="000B73A4" w:rsidR="000B73A4">
        <w:t>On page 1, line 2 of the title, after "chapter" strike "70.95I" and insert "43.21A"</w:t>
      </w:r>
    </w:p>
    <w:permEnd w:id="372582866"/>
    <w:p w:rsidR="00ED2EEB" w:rsidP="00054A1F"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65220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54A1F" w:rsidRDefault="00D659AC">
                <w:pPr>
                  <w:pStyle w:val="Effect"/>
                  <w:suppressLineNumbers/>
                  <w:shd w:val="clear" w:color="auto" w:fill="auto"/>
                  <w:ind w:left="0" w:firstLine="0"/>
                </w:pPr>
              </w:p>
            </w:tc>
            <w:tc>
              <w:tcPr>
                <w:tcW w:w="9874" w:type="dxa"/>
                <w:shd w:val="clear" w:color="auto" w:fill="FFFFFF" w:themeFill="background1"/>
              </w:tcPr>
              <w:p w:rsidRPr="000B73A4" w:rsidR="000B73A4" w:rsidP="000B73A4" w:rsidRDefault="0096303F">
                <w:pPr>
                  <w:rPr>
                    <w:spacing w:val="-3"/>
                  </w:rPr>
                </w:pPr>
                <w:r w:rsidRPr="0096303F">
                  <w:tab/>
                </w:r>
                <w:r w:rsidRPr="0096303F" w:rsidR="001C1B27">
                  <w:rPr>
                    <w:u w:val="single"/>
                  </w:rPr>
                  <w:t>EFFECT:</w:t>
                </w:r>
                <w:r w:rsidRPr="0096303F" w:rsidR="001C1B27">
                  <w:t>  </w:t>
                </w:r>
                <w:r w:rsidRPr="000B73A4" w:rsidR="000B73A4">
                  <w:rPr>
                    <w:spacing w:val="-3"/>
                  </w:rPr>
                  <w:t xml:space="preserve">   Replaces the requirement that Ecology provide grants to local governments with authorizing cities and counties to petition Ecology for reimbursement of extraordinary costs associated with disposing of used oil contaminated with PCBs or compliance with EPA enforcement related agreements.</w:t>
                </w:r>
                <w:r w:rsidR="000B73A4">
                  <w:rPr>
                    <w:spacing w:val="-3"/>
                  </w:rPr>
                  <w:t xml:space="preserve"> If funded, the costs are reimbursed from MTCA funds.</w:t>
                </w:r>
              </w:p>
              <w:p w:rsidRPr="0096303F" w:rsidR="001C1B27" w:rsidP="00054A1F" w:rsidRDefault="001C1B27">
                <w:pPr>
                  <w:pStyle w:val="Effect"/>
                  <w:suppressLineNumbers/>
                  <w:shd w:val="clear" w:color="auto" w:fill="auto"/>
                  <w:ind w:left="0" w:firstLine="0"/>
                </w:pPr>
                <w:r w:rsidRPr="0096303F">
                  <w:t> </w:t>
                </w:r>
              </w:p>
              <w:p w:rsidRPr="007D1589" w:rsidR="001B4E53" w:rsidP="00054A1F" w:rsidRDefault="001B4E53">
                <w:pPr>
                  <w:pStyle w:val="ListBullet"/>
                  <w:numPr>
                    <w:ilvl w:val="0"/>
                    <w:numId w:val="0"/>
                  </w:numPr>
                  <w:suppressLineNumbers/>
                </w:pPr>
              </w:p>
            </w:tc>
          </w:tr>
        </w:sdtContent>
      </w:sdt>
      <w:permEnd w:id="526522079"/>
    </w:tbl>
    <w:p w:rsidR="00DF5D0E" w:rsidP="00054A1F" w:rsidRDefault="00DF5D0E">
      <w:pPr>
        <w:pStyle w:val="BillEnd"/>
        <w:suppressLineNumbers/>
      </w:pPr>
    </w:p>
    <w:p w:rsidR="00DF5D0E" w:rsidP="00054A1F" w:rsidRDefault="00DE256E">
      <w:pPr>
        <w:pStyle w:val="BillEnd"/>
        <w:suppressLineNumbers/>
      </w:pPr>
      <w:r>
        <w:rPr>
          <w:b/>
        </w:rPr>
        <w:t>--- END ---</w:t>
      </w:r>
    </w:p>
    <w:p w:rsidR="00DF5D0E" w:rsidP="00054A1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1F" w:rsidRDefault="00054A1F" w:rsidP="00DF5D0E">
      <w:r>
        <w:separator/>
      </w:r>
    </w:p>
  </w:endnote>
  <w:endnote w:type="continuationSeparator" w:id="0">
    <w:p w:rsidR="00054A1F" w:rsidRDefault="00054A1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2" w:rsidRDefault="00EC7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362A1">
    <w:pPr>
      <w:pStyle w:val="AmendDraftFooter"/>
    </w:pPr>
    <w:r>
      <w:fldChar w:fldCharType="begin"/>
    </w:r>
    <w:r>
      <w:instrText xml:space="preserve"> TITLE   \* MERGEFORMAT </w:instrText>
    </w:r>
    <w:r>
      <w:fldChar w:fldCharType="separate"/>
    </w:r>
    <w:r>
      <w:t>6501 AMS ERIC ODAJ 097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362A1">
    <w:pPr>
      <w:pStyle w:val="AmendDraftFooter"/>
    </w:pPr>
    <w:r>
      <w:fldChar w:fldCharType="begin"/>
    </w:r>
    <w:r>
      <w:instrText xml:space="preserve"> TITLE   \* MERGEFORMAT </w:instrText>
    </w:r>
    <w:r>
      <w:fldChar w:fldCharType="separate"/>
    </w:r>
    <w:r>
      <w:t>6501 AMS ERIC ODAJ 097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1F" w:rsidRDefault="00054A1F" w:rsidP="00DF5D0E">
      <w:r>
        <w:separator/>
      </w:r>
    </w:p>
  </w:footnote>
  <w:footnote w:type="continuationSeparator" w:id="0">
    <w:p w:rsidR="00054A1F" w:rsidRDefault="00054A1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2" w:rsidRDefault="00EC7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4A1F"/>
    <w:rsid w:val="00060D21"/>
    <w:rsid w:val="00096165"/>
    <w:rsid w:val="000B73A4"/>
    <w:rsid w:val="000C6C82"/>
    <w:rsid w:val="000E603A"/>
    <w:rsid w:val="00102468"/>
    <w:rsid w:val="00106544"/>
    <w:rsid w:val="00146AAF"/>
    <w:rsid w:val="001A775A"/>
    <w:rsid w:val="001B4E53"/>
    <w:rsid w:val="001C1B27"/>
    <w:rsid w:val="001E6675"/>
    <w:rsid w:val="00217E8A"/>
    <w:rsid w:val="00265296"/>
    <w:rsid w:val="00281CBD"/>
    <w:rsid w:val="002D4A10"/>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564D"/>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362A1"/>
    <w:rsid w:val="00E41CC6"/>
    <w:rsid w:val="00E66F5D"/>
    <w:rsid w:val="00E831A5"/>
    <w:rsid w:val="00E850E7"/>
    <w:rsid w:val="00EC4C96"/>
    <w:rsid w:val="00EC7872"/>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9651A4A197CD486C9DE0618E20AD838B"/>
        <w:category>
          <w:name w:val="General"/>
          <w:gallery w:val="placeholder"/>
        </w:category>
        <w:types>
          <w:type w:val="bbPlcHdr"/>
        </w:types>
        <w:behaviors>
          <w:behavior w:val="content"/>
        </w:behaviors>
        <w:guid w:val="{48D723D7-6F4E-496F-86AE-2E4AEE582B53}"/>
      </w:docPartPr>
      <w:docPartBody>
        <w:p w:rsidR="00ED3FC9" w:rsidRDefault="00771F3A" w:rsidP="00771F3A">
          <w:pPr>
            <w:pStyle w:val="9651A4A197CD486C9DE0618E20AD838B"/>
          </w:pPr>
          <w:r w:rsidRPr="007A4F74">
            <w:rPr>
              <w:rStyle w:val="PlaceholderText"/>
            </w:rPr>
            <w:t>Click here to enter text.</w:t>
          </w:r>
        </w:p>
      </w:docPartBody>
    </w:docPart>
    <w:docPart>
      <w:docPartPr>
        <w:name w:val="107889C289EF4064857F86B749689C38"/>
        <w:category>
          <w:name w:val="General"/>
          <w:gallery w:val="placeholder"/>
        </w:category>
        <w:types>
          <w:type w:val="bbPlcHdr"/>
        </w:types>
        <w:behaviors>
          <w:behavior w:val="content"/>
        </w:behaviors>
        <w:guid w:val="{7EB12734-749D-4C88-96CF-7F3960FD401E}"/>
      </w:docPartPr>
      <w:docPartBody>
        <w:p w:rsidR="00ED3FC9" w:rsidRDefault="00771F3A" w:rsidP="00771F3A">
          <w:pPr>
            <w:pStyle w:val="107889C289EF4064857F86B749689C38"/>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71F3A"/>
    <w:rsid w:val="00AD5A4A"/>
    <w:rsid w:val="00B16672"/>
    <w:rsid w:val="00CF3AB2"/>
    <w:rsid w:val="00ED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F3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9651A4A197CD486C9DE0618E20AD838B">
    <w:name w:val="9651A4A197CD486C9DE0618E20AD838B"/>
    <w:rsid w:val="00771F3A"/>
  </w:style>
  <w:style w:type="paragraph" w:customStyle="1" w:styleId="107889C289EF4064857F86B749689C38">
    <w:name w:val="107889C289EF4064857F86B749689C38"/>
    <w:rsid w:val="00771F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F3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9651A4A197CD486C9DE0618E20AD838B">
    <w:name w:val="9651A4A197CD486C9DE0618E20AD838B"/>
    <w:rsid w:val="00771F3A"/>
  </w:style>
  <w:style w:type="paragraph" w:customStyle="1" w:styleId="107889C289EF4064857F86B749689C38">
    <w:name w:val="107889C289EF4064857F86B749689C38"/>
    <w:rsid w:val="00771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6501</BillDocName>
  <AmendType>AMS</AmendType>
  <SponsorAcronym>ERIC</SponsorAcronym>
  <DrafterAcronym>ODAJ</DrafterAcronym>
  <DraftNumber>097</DraftNumber>
  <ReferenceNumber>SB 6501</ReferenceNumber>
  <Floor>S AMD</Floor>
  <AmendmentNumber> 509</AmendmentNumber>
  <Sponsors>By Senators Ericksen, Darneille</Sponsors>
  <FloorAction>ADOPTED 02/18/2014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356</Words>
  <Characters>2068</Characters>
  <Application>Microsoft Office Word</Application>
  <DocSecurity>8</DocSecurity>
  <Lines>57</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6501 AMS ERIC ODAJ 097</dc:title>
  <dc:creator>Jan Odano</dc:creator>
  <cp:lastModifiedBy>Jan Odano</cp:lastModifiedBy>
  <cp:revision>5</cp:revision>
  <cp:lastPrinted>2014-02-18T04:05:00Z</cp:lastPrinted>
  <dcterms:created xsi:type="dcterms:W3CDTF">2014-02-18T03:59:00Z</dcterms:created>
  <dcterms:modified xsi:type="dcterms:W3CDTF">2014-02-18T04:05:00Z</dcterms:modified>
</cp:coreProperties>
</file>