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E08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3D75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3D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3D75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3D75">
            <w:t>PAME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3D75">
            <w:t>267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08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3D75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3D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292</w:t>
          </w:r>
        </w:sdtContent>
      </w:sdt>
    </w:p>
    <w:p w:rsidR="00DF5D0E" w:rsidP="00605C39" w:rsidRDefault="00FE084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3D75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3D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04/02/2015</w:t>
          </w:r>
        </w:p>
      </w:sdtContent>
    </w:sdt>
    <w:p w:rsidRPr="00762310" w:rsidR="0031692B" w:rsidP="0031692B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260180004"/>
      <w:r>
        <w:tab/>
      </w:r>
      <w:r w:rsidRPr="00762310" w:rsidR="0031692B">
        <w:rPr>
          <w:spacing w:val="0"/>
        </w:rPr>
        <w:t>On page 203, line 25, increase the general fund-state appropriation for fiscal year 2016 by $5,000,000</w:t>
      </w:r>
    </w:p>
    <w:p w:rsidRPr="00762310" w:rsidR="0031692B" w:rsidP="0031692B" w:rsidRDefault="0031692B">
      <w:pPr>
        <w:pStyle w:val="RCWSLText"/>
        <w:rPr>
          <w:spacing w:val="0"/>
        </w:rPr>
      </w:pPr>
    </w:p>
    <w:p w:rsidRPr="00762310" w:rsidR="0031692B" w:rsidP="0031692B" w:rsidRDefault="0031692B">
      <w:pPr>
        <w:pStyle w:val="RCWSLText"/>
        <w:rPr>
          <w:spacing w:val="0"/>
        </w:rPr>
      </w:pPr>
      <w:r w:rsidRPr="00762310">
        <w:rPr>
          <w:spacing w:val="0"/>
        </w:rPr>
        <w:tab/>
        <w:t>On page 203, line 26, increase the general fund-state appropriation for fiscal year 2017 by $5,000,000</w:t>
      </w:r>
    </w:p>
    <w:p w:rsidRPr="00762310" w:rsidR="0031692B" w:rsidP="0031692B" w:rsidRDefault="0031692B">
      <w:pPr>
        <w:pStyle w:val="RCWSLText"/>
        <w:rPr>
          <w:spacing w:val="0"/>
        </w:rPr>
      </w:pPr>
    </w:p>
    <w:p w:rsidRPr="00762310" w:rsidR="0031692B" w:rsidP="0031692B" w:rsidRDefault="0031692B">
      <w:pPr>
        <w:pStyle w:val="RCWSLText"/>
        <w:rPr>
          <w:spacing w:val="0"/>
        </w:rPr>
      </w:pPr>
      <w:r>
        <w:rPr>
          <w:spacing w:val="0"/>
        </w:rPr>
        <w:tab/>
      </w:r>
      <w:r w:rsidRPr="00762310">
        <w:rPr>
          <w:spacing w:val="0"/>
        </w:rPr>
        <w:t xml:space="preserve">On page 203, line 27, correct the total. </w:t>
      </w:r>
    </w:p>
    <w:p w:rsidRPr="00762310" w:rsidR="0031692B" w:rsidP="0031692B" w:rsidRDefault="0031692B">
      <w:pPr>
        <w:pStyle w:val="RCWSLText"/>
        <w:rPr>
          <w:spacing w:val="0"/>
        </w:rPr>
      </w:pPr>
    </w:p>
    <w:p w:rsidRPr="00762310" w:rsidR="0031692B" w:rsidP="0031692B" w:rsidRDefault="0031692B">
      <w:pPr>
        <w:pStyle w:val="RCWSLText"/>
        <w:rPr>
          <w:spacing w:val="0"/>
        </w:rPr>
      </w:pPr>
      <w:r>
        <w:rPr>
          <w:spacing w:val="0"/>
        </w:rPr>
        <w:tab/>
        <w:t>On page 203, line 34</w:t>
      </w:r>
      <w:r w:rsidRPr="00762310">
        <w:rPr>
          <w:spacing w:val="0"/>
        </w:rPr>
        <w:t>, after "2136." strike "If the bill is not enacted by June 30, 2015, the amounts provi</w:t>
      </w:r>
      <w:r>
        <w:rPr>
          <w:spacing w:val="0"/>
        </w:rPr>
        <w:t>ded in this section shall lapse</w:t>
      </w:r>
      <w:r w:rsidRPr="00762310">
        <w:rPr>
          <w:spacing w:val="0"/>
        </w:rPr>
        <w:t>" and insert "Funds shall be used for criminal justice purposes. Criminal justice purposes has the same meaning as de</w:t>
      </w:r>
      <w:r>
        <w:rPr>
          <w:spacing w:val="0"/>
        </w:rPr>
        <w:t>fined</w:t>
      </w:r>
      <w:r w:rsidRPr="00762310">
        <w:rPr>
          <w:spacing w:val="0"/>
        </w:rPr>
        <w:t xml:space="preserve"> in RCW 82.14.340"</w:t>
      </w:r>
    </w:p>
    <w:permEnd w:id="260180004"/>
    <w:p w:rsidR="00ED2EEB" w:rsidP="00F13D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29967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3D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1692B" w:rsidP="0031692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692B">
                  <w:t xml:space="preserve">Increases the General Fund-State appropriation related to marijuana excise tax revenues for local governments by $10,000,000 for the 2015-17 biennium.  Removes language specifying that the funding lapses if SHB 2136 is not enacted.  Specifies that the funds must be used for criminal justice purposes as defined by RCW 82.14.340.  </w:t>
                </w:r>
              </w:p>
              <w:p w:rsidR="001C1B27" w:rsidP="00F13D75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13D75" w:rsidP="00F13D75" w:rsidRDefault="00F13D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13D75" w:rsidP="00F13D75" w:rsidRDefault="00F13D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F13D75" w:rsidR="00F13D75" w:rsidP="00F13D75" w:rsidRDefault="00F13D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$10,000,000.</w:t>
                </w:r>
              </w:p>
              <w:p w:rsidRPr="007D1589" w:rsidR="001B4E53" w:rsidP="00F13D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2996797"/>
    </w:tbl>
    <w:p w:rsidR="00DF5D0E" w:rsidP="00F13D75" w:rsidRDefault="00DF5D0E">
      <w:pPr>
        <w:pStyle w:val="BillEnd"/>
        <w:suppressLineNumbers/>
      </w:pPr>
    </w:p>
    <w:p w:rsidR="00DF5D0E" w:rsidP="00F13D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3D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75" w:rsidRDefault="00F13D75" w:rsidP="00DF5D0E">
      <w:r>
        <w:separator/>
      </w:r>
    </w:p>
  </w:endnote>
  <w:endnote w:type="continuationSeparator" w:id="0">
    <w:p w:rsidR="00F13D75" w:rsidRDefault="00F13D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BB" w:rsidRDefault="00AE6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E08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REYK PAME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13D7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E08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REYK PAME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75" w:rsidRDefault="00F13D75" w:rsidP="00DF5D0E">
      <w:r>
        <w:separator/>
      </w:r>
    </w:p>
  </w:footnote>
  <w:footnote w:type="continuationSeparator" w:id="0">
    <w:p w:rsidR="00F13D75" w:rsidRDefault="00F13D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BB" w:rsidRDefault="00AE6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92B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66B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3D75"/>
    <w:rsid w:val="00F229DE"/>
    <w:rsid w:val="00F304D3"/>
    <w:rsid w:val="00F4663F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REYK</SponsorAcronym>
  <DrafterAcronym>PAME</DrafterAcronym>
  <DraftNumber>267</DraftNumber>
  <ReferenceNumber>SHB 1106</ReferenceNumber>
  <Floor>H AMD</Floor>
  <AmendmentNumber> 292</AmendmentNumber>
  <Sponsors>By Representative Reykdal</Sponsors>
  <FloorAction>WITHDRAWN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175</Words>
  <Characters>903</Characters>
  <Application>Microsoft Office Word</Application>
  <DocSecurity>8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REYK PAME 267</dc:title>
  <dc:creator>Melissa Palmer</dc:creator>
  <cp:lastModifiedBy>Palmer, Melissa</cp:lastModifiedBy>
  <cp:revision>4</cp:revision>
  <cp:lastPrinted>2015-04-02T00:53:00Z</cp:lastPrinted>
  <dcterms:created xsi:type="dcterms:W3CDTF">2015-04-02T00:52:00Z</dcterms:created>
  <dcterms:modified xsi:type="dcterms:W3CDTF">2015-04-02T00:53:00Z</dcterms:modified>
</cp:coreProperties>
</file>