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B53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0D9E">
            <w:t>1174-S2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0D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0D9E">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0D9E">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0D9E">
            <w:t>227</w:t>
          </w:r>
        </w:sdtContent>
      </w:sdt>
    </w:p>
    <w:p w:rsidR="00DF5D0E" w:rsidP="00B73E0A" w:rsidRDefault="00AA1230">
      <w:pPr>
        <w:pStyle w:val="OfferedBy"/>
        <w:spacing w:after="120"/>
      </w:pPr>
      <w:r>
        <w:tab/>
      </w:r>
      <w:r>
        <w:tab/>
      </w:r>
      <w:r>
        <w:tab/>
      </w:r>
    </w:p>
    <w:p w:rsidR="00DF5D0E" w:rsidRDefault="005B53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0D9E">
            <w:rPr>
              <w:b/>
              <w:u w:val="single"/>
            </w:rPr>
            <w:t>2SHB 1174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0D9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170</w:t>
          </w:r>
        </w:sdtContent>
      </w:sdt>
    </w:p>
    <w:p w:rsidR="00DF5D0E" w:rsidP="00605C39" w:rsidRDefault="005B53C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0D9E">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0D9E">
          <w:pPr>
            <w:spacing w:after="400" w:line="408" w:lineRule="exact"/>
            <w:jc w:val="right"/>
            <w:rPr>
              <w:b/>
              <w:bCs/>
            </w:rPr>
          </w:pPr>
          <w:r>
            <w:rPr>
              <w:b/>
              <w:bCs/>
            </w:rPr>
            <w:t xml:space="preserve">FAILED 03/05/2015</w:t>
          </w:r>
        </w:p>
      </w:sdtContent>
    </w:sdt>
    <w:p w:rsidR="001D0D9E" w:rsidP="00C8108C" w:rsidRDefault="00DE256E">
      <w:pPr>
        <w:pStyle w:val="Page"/>
      </w:pPr>
      <w:bookmarkStart w:name="StartOfAmendmentBody" w:id="1"/>
      <w:bookmarkEnd w:id="1"/>
      <w:permStart w:edGrp="everyone" w:id="367996881"/>
      <w:r>
        <w:tab/>
      </w:r>
      <w:r w:rsidR="001D0D9E">
        <w:t xml:space="preserve">On page </w:t>
      </w:r>
      <w:r w:rsidR="00FD687A">
        <w:t>2, line 18</w:t>
      </w:r>
      <w:r w:rsidR="00701CC7">
        <w:t>, after "</w:t>
      </w:r>
      <w:r w:rsidR="00FD687A">
        <w:t>department</w:t>
      </w:r>
      <w:r w:rsidR="00701CC7">
        <w:t xml:space="preserve">" </w:t>
      </w:r>
      <w:r w:rsidR="00E46A09">
        <w:t>insert ", as of January 1, 2015</w:t>
      </w:r>
      <w:r w:rsidR="00FD687A">
        <w:t>,</w:t>
      </w:r>
      <w:r w:rsidR="00701CC7">
        <w:t>"</w:t>
      </w:r>
    </w:p>
    <w:p w:rsidR="00701CC7" w:rsidP="00701CC7" w:rsidRDefault="00701CC7">
      <w:pPr>
        <w:pStyle w:val="RCWSLText"/>
      </w:pPr>
    </w:p>
    <w:p w:rsidR="00FD687A" w:rsidP="00701CC7" w:rsidRDefault="00701CC7">
      <w:pPr>
        <w:pStyle w:val="RCWSLText"/>
      </w:pPr>
      <w:r>
        <w:tab/>
      </w:r>
      <w:r w:rsidR="00FD687A">
        <w:t>On page 3, line 2, after "34.05.320." insert "If the department initiates a process before July 1 in a given year to adopt a rule that identifies a flame retardant as a high priority chemical of high concern for children, the report must be submitted to the legislature no later than December 31 of the same calendar year. If the department initiates a process after July 1 in a given year to adopt a rule that identifies a flame retardant as a high priority chemical of high concern for children, the report must be submitted to the legislature no later than December 31 of following calendar year."</w:t>
      </w:r>
    </w:p>
    <w:p w:rsidR="00FD687A" w:rsidP="00701CC7" w:rsidRDefault="00FD687A">
      <w:pPr>
        <w:pStyle w:val="RCWSLText"/>
      </w:pPr>
    </w:p>
    <w:p w:rsidRPr="00701CC7" w:rsidR="00701CC7" w:rsidP="00701CC7" w:rsidRDefault="00FD687A">
      <w:pPr>
        <w:pStyle w:val="RCWSLText"/>
      </w:pPr>
      <w:r>
        <w:tab/>
      </w:r>
      <w:r w:rsidR="00701CC7">
        <w:t xml:space="preserve">On page 3, </w:t>
      </w:r>
      <w:r>
        <w:t>after line 23</w:t>
      </w:r>
      <w:r w:rsidR="00701CC7">
        <w:t>, strike all material through "distribution</w:t>
      </w:r>
      <w:r>
        <w:t>.</w:t>
      </w:r>
      <w:r w:rsidR="00701CC7">
        <w:t>" on page 4, line 6, and insert "A manufacturer of residential upholstered furniture or children's products must continue to provide notice to the department consistent with RCW 70.240.040 for flame retardants restricted under this chapter. The department must use the information pro</w:t>
      </w:r>
      <w:r w:rsidR="00F01D81">
        <w:t>vided under RCW 70.240.040 to implement</w:t>
      </w:r>
      <w:r w:rsidR="00701CC7">
        <w:t xml:space="preserve"> and enforce restrictions under this chapter on flame retardants in residential upholstered furniture and children's products</w:t>
      </w:r>
      <w:r>
        <w:t>.</w:t>
      </w:r>
      <w:r w:rsidR="00701CC7">
        <w:t>"</w:t>
      </w:r>
    </w:p>
    <w:p w:rsidRPr="001D0D9E" w:rsidR="00DF5D0E" w:rsidP="001D0D9E" w:rsidRDefault="00DF5D0E">
      <w:pPr>
        <w:suppressLineNumbers/>
        <w:rPr>
          <w:spacing w:val="-3"/>
        </w:rPr>
      </w:pPr>
    </w:p>
    <w:permEnd w:id="367996881"/>
    <w:p w:rsidR="00ED2EEB" w:rsidP="001D0D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79626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D0D9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A50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01CC7">
                  <w:t xml:space="preserve">Eliminates restrictions on flame retardants that the Department of Ecology identifies as high priority chemicals of high concern for children after January 1, 2015. </w:t>
                </w:r>
                <w:r w:rsidR="009A50AD">
                  <w:t xml:space="preserve">Requires the Department of Ecology's report to the legislature, which occurs prior to identifying a flame retardant as a chemical of high concern for children, must be submitted by December 31 if the rule-making process is initiated prior to July 1 of that calendar year, but requires the report to be submitted to the Legislature by the </w:t>
                </w:r>
                <w:r w:rsidR="009A50AD">
                  <w:lastRenderedPageBreak/>
                  <w:t xml:space="preserve">following December 31 if the rule-making is initiated after July 1 of a given year. </w:t>
                </w:r>
                <w:r w:rsidR="00701CC7">
                  <w:t>Clarifies that manufacturers</w:t>
                </w:r>
                <w:r w:rsidR="00BC33E8">
                  <w:t xml:space="preserve"> of children's products or </w:t>
                </w:r>
                <w:r w:rsidR="00F01D81">
                  <w:t xml:space="preserve">residential upholstered </w:t>
                </w:r>
                <w:r w:rsidR="00BC33E8">
                  <w:t>furniture that contain</w:t>
                </w:r>
                <w:r w:rsidR="00701CC7">
                  <w:t xml:space="preserve"> restricted flame retardants must </w:t>
                </w:r>
                <w:r w:rsidR="00BC33E8">
                  <w:t xml:space="preserve">continue to provide notice to the Department of Ecology </w:t>
                </w:r>
                <w:r w:rsidR="00F01D81">
                  <w:t>regarding</w:t>
                </w:r>
                <w:r w:rsidR="00BC33E8">
                  <w:t xml:space="preserve"> the presence of </w:t>
                </w:r>
                <w:r w:rsidR="00F01D81">
                  <w:t>restricted</w:t>
                </w:r>
                <w:r w:rsidR="00BC33E8">
                  <w:t xml:space="preserve"> flame retardants in their products. Eliminates the requirement that</w:t>
                </w:r>
                <w:r w:rsidR="00F01D81">
                  <w:t>, upon request,</w:t>
                </w:r>
                <w:r w:rsidR="00BC33E8">
                  <w:t xml:space="preserve"> manufacturers</w:t>
                </w:r>
                <w:r w:rsidR="00F01D81">
                  <w:t xml:space="preserve"> must</w:t>
                </w:r>
                <w:r w:rsidR="00BC33E8">
                  <w:t xml:space="preserve"> submit a certificate</w:t>
                </w:r>
                <w:r w:rsidR="00F01D81">
                  <w:t xml:space="preserve"> to the Department of Ecology</w:t>
                </w:r>
                <w:r w:rsidR="00BC33E8">
                  <w:t xml:space="preserve"> </w:t>
                </w:r>
                <w:r w:rsidR="00F01D81">
                  <w:t xml:space="preserve">stating that </w:t>
                </w:r>
                <w:r w:rsidR="0054335A">
                  <w:t>the manufacturer's</w:t>
                </w:r>
                <w:r w:rsidR="00F01D81">
                  <w:t xml:space="preserve"> product complies</w:t>
                </w:r>
                <w:r w:rsidR="00BC33E8">
                  <w:t xml:space="preserve"> with flame retardant restrictions.</w:t>
                </w:r>
              </w:p>
            </w:tc>
          </w:tr>
        </w:sdtContent>
      </w:sdt>
      <w:permEnd w:id="257962624"/>
    </w:tbl>
    <w:p w:rsidR="00DF5D0E" w:rsidP="001D0D9E" w:rsidRDefault="00DF5D0E">
      <w:pPr>
        <w:pStyle w:val="BillEnd"/>
        <w:suppressLineNumbers/>
      </w:pPr>
    </w:p>
    <w:p w:rsidR="00DF5D0E" w:rsidP="001D0D9E" w:rsidRDefault="00DE256E">
      <w:pPr>
        <w:pStyle w:val="BillEnd"/>
        <w:suppressLineNumbers/>
      </w:pPr>
      <w:r>
        <w:rPr>
          <w:b/>
        </w:rPr>
        <w:t>--- END ---</w:t>
      </w:r>
    </w:p>
    <w:p w:rsidR="00DF5D0E" w:rsidP="001D0D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D9E" w:rsidRDefault="001D0D9E" w:rsidP="00DF5D0E">
      <w:r>
        <w:separator/>
      </w:r>
    </w:p>
  </w:endnote>
  <w:endnote w:type="continuationSeparator" w:id="0">
    <w:p w:rsidR="001D0D9E" w:rsidRDefault="001D0D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67" w:rsidRDefault="004E0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B53C1">
    <w:pPr>
      <w:pStyle w:val="AmendDraftFooter"/>
    </w:pPr>
    <w:r>
      <w:fldChar w:fldCharType="begin"/>
    </w:r>
    <w:r>
      <w:instrText xml:space="preserve"> TITLE   \* MERGEFORMAT </w:instrText>
    </w:r>
    <w:r>
      <w:fldChar w:fldCharType="separate"/>
    </w:r>
    <w:r>
      <w:t>1174-S2 AMH SHEA LIPS 227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B53C1">
    <w:pPr>
      <w:pStyle w:val="AmendDraftFooter"/>
    </w:pPr>
    <w:r>
      <w:fldChar w:fldCharType="begin"/>
    </w:r>
    <w:r>
      <w:instrText xml:space="preserve"> TITLE   \* MERGEFORMAT </w:instrText>
    </w:r>
    <w:r>
      <w:fldChar w:fldCharType="separate"/>
    </w:r>
    <w:r>
      <w:t>1174-S2 AMH SHEA LIPS 227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D9E" w:rsidRDefault="001D0D9E" w:rsidP="00DF5D0E">
      <w:r>
        <w:separator/>
      </w:r>
    </w:p>
  </w:footnote>
  <w:footnote w:type="continuationSeparator" w:id="0">
    <w:p w:rsidR="001D0D9E" w:rsidRDefault="001D0D9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67" w:rsidRDefault="004E0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D0D9E"/>
    <w:rsid w:val="001E6675"/>
    <w:rsid w:val="00217E8A"/>
    <w:rsid w:val="00265296"/>
    <w:rsid w:val="00281CBD"/>
    <w:rsid w:val="00314B08"/>
    <w:rsid w:val="00316CD9"/>
    <w:rsid w:val="003E2FC6"/>
    <w:rsid w:val="00492DDC"/>
    <w:rsid w:val="004C6615"/>
    <w:rsid w:val="004E0667"/>
    <w:rsid w:val="00523C5A"/>
    <w:rsid w:val="0054335A"/>
    <w:rsid w:val="005B53C1"/>
    <w:rsid w:val="005E69C3"/>
    <w:rsid w:val="00605C39"/>
    <w:rsid w:val="006841E6"/>
    <w:rsid w:val="006F7027"/>
    <w:rsid w:val="00701CC7"/>
    <w:rsid w:val="007049E4"/>
    <w:rsid w:val="0072335D"/>
    <w:rsid w:val="0072541D"/>
    <w:rsid w:val="00734F8E"/>
    <w:rsid w:val="00757317"/>
    <w:rsid w:val="007769AF"/>
    <w:rsid w:val="007D1589"/>
    <w:rsid w:val="007D35D4"/>
    <w:rsid w:val="0083749C"/>
    <w:rsid w:val="008443FE"/>
    <w:rsid w:val="00846034"/>
    <w:rsid w:val="008C7E6E"/>
    <w:rsid w:val="00931B84"/>
    <w:rsid w:val="0096303F"/>
    <w:rsid w:val="00972869"/>
    <w:rsid w:val="00984CD1"/>
    <w:rsid w:val="009A50A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33E8"/>
    <w:rsid w:val="00BF44DF"/>
    <w:rsid w:val="00C61A83"/>
    <w:rsid w:val="00C8108C"/>
    <w:rsid w:val="00D40447"/>
    <w:rsid w:val="00D659AC"/>
    <w:rsid w:val="00DA47F3"/>
    <w:rsid w:val="00DC2C13"/>
    <w:rsid w:val="00DE256E"/>
    <w:rsid w:val="00DE453C"/>
    <w:rsid w:val="00DF5D0E"/>
    <w:rsid w:val="00E1471A"/>
    <w:rsid w:val="00E267B1"/>
    <w:rsid w:val="00E41CC6"/>
    <w:rsid w:val="00E46A09"/>
    <w:rsid w:val="00E66F5D"/>
    <w:rsid w:val="00E831A5"/>
    <w:rsid w:val="00E850E7"/>
    <w:rsid w:val="00EC4C96"/>
    <w:rsid w:val="00ED2EEB"/>
    <w:rsid w:val="00F01D81"/>
    <w:rsid w:val="00F229DE"/>
    <w:rsid w:val="00F304D3"/>
    <w:rsid w:val="00F4663F"/>
    <w:rsid w:val="00FD68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32D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1174-S2</BillDocName>
  <AmendType>AMH</AmendType>
  <SponsorAcronym>SHEA</SponsorAcronym>
  <DrafterAcronym>LIPS</DrafterAcronym>
  <DraftNumber>227</DraftNumber>
  <ReferenceNumber>2SHB 1174</ReferenceNumber>
  <Floor>H AMD</Floor>
  <AmendmentNumber> 170</AmendmentNumber>
  <Sponsors>By Representative Shea</Sponsors>
  <FloorAction>FAILED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379</Words>
  <Characters>2014</Characters>
  <Application>Microsoft Office Word</Application>
  <DocSecurity>8</DocSecurity>
  <Lines>50</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1174-S2 AMH SHEA LIPS 227</dc:title>
  <dc:creator>Jacob Lipson</dc:creator>
  <cp:lastModifiedBy>Lipson, Jacob</cp:lastModifiedBy>
  <cp:revision>13</cp:revision>
  <cp:lastPrinted>2015-03-05T00:40:00Z</cp:lastPrinted>
  <dcterms:created xsi:type="dcterms:W3CDTF">2015-03-04T00:00:00Z</dcterms:created>
  <dcterms:modified xsi:type="dcterms:W3CDTF">2015-03-05T00:40:00Z</dcterms:modified>
</cp:coreProperties>
</file>