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95C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719A">
            <w:t>1278-S2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719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719A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719A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719A">
            <w:t>337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5C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719A">
            <w:rPr>
              <w:b/>
              <w:u w:val="single"/>
            </w:rPr>
            <w:t>2SHB 1278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32226">
            <w:t xml:space="preserve">H AMD </w:t>
          </w:r>
          <w:r w:rsidR="002E719A">
            <w:t>TO H AMD (H-3737.2/16)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708</w:t>
          </w:r>
        </w:sdtContent>
      </w:sdt>
    </w:p>
    <w:p w:rsidR="00DF5D0E" w:rsidP="00605C39" w:rsidRDefault="00495CA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719A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E719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E719A" w:rsidP="00C8108C" w:rsidRDefault="00DE256E">
      <w:pPr>
        <w:pStyle w:val="Page"/>
      </w:pPr>
      <w:bookmarkStart w:name="StartOfAmendmentBody" w:id="1"/>
      <w:bookmarkEnd w:id="1"/>
      <w:permStart w:edGrp="everyone" w:id="1471694467"/>
      <w:r>
        <w:tab/>
      </w:r>
      <w:r w:rsidR="002E719A">
        <w:t xml:space="preserve">On page </w:t>
      </w:r>
      <w:r w:rsidR="00232226">
        <w:t>2, line 36 of the striking amendment, after "Until" strike "September 1, 2019" and insert "January 1, 2017"</w:t>
      </w:r>
    </w:p>
    <w:p w:rsidRPr="002E719A" w:rsidR="00DF5D0E" w:rsidP="002E719A" w:rsidRDefault="00DF5D0E">
      <w:pPr>
        <w:suppressLineNumbers/>
        <w:rPr>
          <w:spacing w:val="-3"/>
        </w:rPr>
      </w:pPr>
    </w:p>
    <w:permEnd w:id="1471694467"/>
    <w:p w:rsidR="00ED2EEB" w:rsidP="002E719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16111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E719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D38F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D38F0">
                  <w:t>Terminates the requirement that building owners and operators provide energy use information to prospective buyers, lenders, and lessees on January 1, 2017, rather than terminating that requirement in 2019.</w:t>
                </w:r>
              </w:p>
            </w:tc>
          </w:tr>
        </w:sdtContent>
      </w:sdt>
      <w:permEnd w:id="901611182"/>
    </w:tbl>
    <w:p w:rsidR="00DF5D0E" w:rsidP="002E719A" w:rsidRDefault="00DF5D0E">
      <w:pPr>
        <w:pStyle w:val="BillEnd"/>
        <w:suppressLineNumbers/>
      </w:pPr>
    </w:p>
    <w:p w:rsidR="00DF5D0E" w:rsidP="002E719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E719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9A" w:rsidRDefault="002E719A" w:rsidP="00DF5D0E">
      <w:r>
        <w:separator/>
      </w:r>
    </w:p>
  </w:endnote>
  <w:endnote w:type="continuationSeparator" w:id="0">
    <w:p w:rsidR="002E719A" w:rsidRDefault="002E719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E2" w:rsidRDefault="001A4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A4FE2">
    <w:pPr>
      <w:pStyle w:val="AmendDraftFooter"/>
    </w:pPr>
    <w:fldSimple w:instr=" TITLE   \* MERGEFORMAT ">
      <w:r w:rsidR="00495CAE">
        <w:t>1278-S2 AMH SHEA LIPS 337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E719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A4FE2">
    <w:pPr>
      <w:pStyle w:val="AmendDraftFooter"/>
    </w:pPr>
    <w:fldSimple w:instr=" TITLE   \* MERGEFORMAT ">
      <w:r w:rsidR="00495CAE">
        <w:t>1278-S2 AMH SHEA LIPS 337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95CA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9A" w:rsidRDefault="002E719A" w:rsidP="00DF5D0E">
      <w:r>
        <w:separator/>
      </w:r>
    </w:p>
  </w:footnote>
  <w:footnote w:type="continuationSeparator" w:id="0">
    <w:p w:rsidR="002E719A" w:rsidRDefault="002E719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E2" w:rsidRDefault="001A4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4FE2"/>
    <w:rsid w:val="001A775A"/>
    <w:rsid w:val="001B4E53"/>
    <w:rsid w:val="001C1B27"/>
    <w:rsid w:val="001E6675"/>
    <w:rsid w:val="00217E8A"/>
    <w:rsid w:val="00232226"/>
    <w:rsid w:val="00265296"/>
    <w:rsid w:val="00281CBD"/>
    <w:rsid w:val="002D38F0"/>
    <w:rsid w:val="002E719A"/>
    <w:rsid w:val="00316CD9"/>
    <w:rsid w:val="003E2FC6"/>
    <w:rsid w:val="00492DDC"/>
    <w:rsid w:val="00495CAE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47EE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1278-S2</BillDocName>
  <AmendType>AMH</AmendType>
  <SponsorAcronym>SHEA</SponsorAcronym>
  <DrafterAcronym>LIPS</DrafterAcronym>
  <DraftNumber>337</DraftNumber>
  <ReferenceNumber>2SHB 1278</ReferenceNumber>
  <Floor>H AMD TO H AMD (H-3737.2/16)</Floor>
  <AmendmentNumber> 708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79</Words>
  <Characters>413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1278-S2 AMH SHEA LIPS 337</dc:title>
  <dc:creator>Jacob Lipson</dc:creator>
  <cp:lastModifiedBy>Lipson, Jacob</cp:lastModifiedBy>
  <cp:revision>5</cp:revision>
  <cp:lastPrinted>2016-02-12T01:17:00Z</cp:lastPrinted>
  <dcterms:created xsi:type="dcterms:W3CDTF">2016-02-12T00:53:00Z</dcterms:created>
  <dcterms:modified xsi:type="dcterms:W3CDTF">2016-02-12T01:17:00Z</dcterms:modified>
</cp:coreProperties>
</file>