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a39452f5bec4441" /></Relationships>
</file>

<file path=word/document.xml><?xml version="1.0" encoding="utf-8"?>
<w:document xmlns:w="http://schemas.openxmlformats.org/wordprocessingml/2006/main">
  <w:body>
    <w:p>
      <w:r>
        <w:rPr>
          <w:b/>
        </w:rPr>
        <w:r>
          <w:rPr/>
          <w:t xml:space="preserve">1391-S2</w:t>
        </w:r>
      </w:r>
      <w:r>
        <w:rPr>
          <w:b/>
        </w:rPr>
        <w:t xml:space="preserve"> </w:t>
        <w:t xml:space="preserve">AMH</w:t>
      </w:r>
      <w:r>
        <w:rPr>
          <w:b/>
        </w:rPr>
        <w:t xml:space="preserve"> </w:t>
        <w:r>
          <w:rPr/>
          <w:t xml:space="preserve">HUDG</w:t>
        </w:r>
      </w:r>
      <w:r>
        <w:rPr>
          <w:b/>
        </w:rPr>
        <w:t xml:space="preserve"> </w:t>
        <w:r>
          <w:rPr/>
          <w:t xml:space="preserve">H2907.1</w:t>
        </w:r>
      </w:r>
      <w:r>
        <w:rPr>
          <w:b/>
        </w:rPr>
        <w:t xml:space="preserve"> - NOT FOR FLOOR USE</w:t>
      </w:r>
    </w:p>
    <w:p>
      <w:pPr>
        <w:ind w:left="0" w:right="0" w:firstLine="576"/>
      </w:pPr>
    </w:p>
    <w:p>
      <w:pPr>
        <w:spacing w:before="480" w:after="0" w:line="408" w:lineRule="exact"/>
      </w:pPr>
      <w:r>
        <w:rPr>
          <w:b/>
          <w:u w:val="single"/>
        </w:rPr>
        <w:t xml:space="preserve">2SHB 1391</w:t>
      </w:r>
      <w:r>
        <w:t xml:space="preserve"> -</w:t>
      </w:r>
      <w:r>
        <w:t xml:space="preserve"> </w:t>
        <w:t xml:space="preserve">H AMD</w:t>
      </w:r>
      <w:r>
        <w:t xml:space="preserve"> </w:t>
      </w:r>
      <w:r>
        <w:rPr>
          <w:b/>
        </w:rPr>
        <w:t xml:space="preserve">553</w:t>
      </w:r>
    </w:p>
    <w:p>
      <w:pPr>
        <w:ind w:left="0" w:right="0" w:firstLine="360"/>
        <w:jc w:val="both"/>
      </w:pPr>
      <w:r>
        <w:rPr/>
        <w:t xml:space="preserve">By Representative Hudgins</w:t>
      </w:r>
    </w:p>
    <w:p>
      <w:pPr>
        <w:jc w:val="right"/>
      </w:pPr>
    </w:p>
    <w:p>
      <w:pPr>
        <w:ind w:left="0" w:right="0" w:firstLine="360"/>
        <w:jc w:val="both"/>
      </w:pPr>
      <w:r>
        <w:rPr/>
        <w:t xml:space="preserve">On page 8, beginning on line 4, strike all of section 106</w:t>
      </w:r>
    </w:p>
    <w:p>
      <w:pPr>
        <w:ind w:left="0" w:right="0" w:firstLine="360"/>
        <w:jc w:val="both"/>
      </w:pPr>
      <w:r>
        <w:rPr/>
        <w:t xml:space="preserve">Renumber the remaining sections consecutively, correct any internal references accordingly, and correct the title.</w:t>
      </w:r>
    </w:p>
    <w:p>
      <w:pPr>
        <w:ind w:left="0" w:right="0" w:firstLine="360"/>
        <w:jc w:val="both"/>
      </w:pPr>
      <w:r>
        <w:rPr/>
        <w:t xml:space="preserve">Beginning on page 26, line 31, after ";" strike all material through "(7)" on page 27, line 3 and insert "and</w:t>
      </w:r>
    </w:p>
    <w:p>
      <w:pPr>
        <w:ind w:left="0" w:right="0" w:firstLine="360"/>
        <w:jc w:val="both"/>
      </w:pPr>
      <w:r>
        <w:rPr/>
        <w:t xml:space="preserve">(5)"</w:t>
      </w:r>
    </w:p>
    <w:p>
      <w:pPr>
        <w:ind w:left="0" w:right="0" w:firstLine="360"/>
        <w:jc w:val="both"/>
      </w:pPr>
      <w:r>
        <w:rPr/>
        <w:t xml:space="preserve">Beginning on page 36, line 11, strike all of sections 401 through 407 and insert the following:</w:t>
      </w:r>
    </w:p>
    <w:p>
      <w:pPr>
        <w:ind w:left="0" w:right="0" w:firstLine="360"/>
        <w:jc w:val="both"/>
      </w:pPr>
      <w:r>
        <w:t>"</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2</w:t>
      </w:r>
      <w:r>
        <w:rPr/>
        <w:t xml:space="preserve">.</w:t>
      </w:r>
      <w:r>
        <w:t xml:space="preserve">36</w:t>
      </w:r>
      <w:r>
        <w:rPr/>
        <w:t xml:space="preserve">.</w:t>
      </w:r>
      <w:r>
        <w:t xml:space="preserve">057</w:t>
      </w:r>
      <w:r>
        <w:rPr/>
        <w:t xml:space="preserve"> and 2015 c 225 s 2 are each amended to read as follows:</w:t>
      </w:r>
    </w:p>
    <w:p>
      <w:pPr>
        <w:ind w:left="0" w:right="0" w:firstLine="360"/>
        <w:jc w:val="both"/>
      </w:pPr>
      <w:r>
        <w:rPr/>
        <w:t xml:space="preserve">The supreme court is requested to adopt court rules to be effective by September 1, 1994, regarding methodology and standards for merging the list of registered voters in Washington state with the list of licensed drivers and identicard holders in Washington state for purposes of creating an expanded jury source list. The rules should specify the standard electronic format or formats in which the lists will be provided to requesting superior courts by the </w:t>
      </w:r>
      <w:r>
        <w:t>((</w:t>
      </w:r>
      <w:r>
        <w:rPr>
          <w:strike/>
        </w:rPr>
        <w:t xml:space="preserve">department of enterprise services</w:t>
      </w:r>
      <w:r>
        <w:t>))</w:t>
      </w:r>
      <w:r>
        <w:rPr/>
        <w:t xml:space="preserve"> </w:t>
      </w:r>
      <w:r>
        <w:rPr>
          <w:u w:val="single"/>
        </w:rPr>
        <w:t xml:space="preserve">consolidated technology services agency</w:t>
      </w:r>
      <w:r>
        <w:rPr/>
        <w:t xml:space="preserve">. In the interim, and until such court rules become effective, the methodology and standards provided in RCW 2.36.054 shall apply. An expanded jury source list shall be available to the courts for use by September 1, 1994.</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36</w:t>
      </w:r>
      <w:r>
        <w:rPr/>
        <w:t xml:space="preserve">.</w:t>
      </w:r>
      <w:r>
        <w:t xml:space="preserve">0571</w:t>
      </w:r>
      <w:r>
        <w:rPr/>
        <w:t xml:space="preserve"> and 2015 c 225 s 3 are each amended to read as follows:</w:t>
      </w:r>
    </w:p>
    <w:p>
      <w:pPr>
        <w:ind w:left="0" w:right="0" w:firstLine="360"/>
        <w:jc w:val="both"/>
      </w:pPr>
      <w:r>
        <w:t>((</w:t>
      </w:r>
      <w:r>
        <w:rPr>
          <w:strike/>
        </w:rPr>
        <w:t xml:space="preserve">Not later than January 1, 1994,</w:t>
      </w:r>
      <w:r>
        <w:t>))</w:t>
      </w:r>
      <w:r>
        <w:rPr/>
        <w:t xml:space="preserve"> </w:t>
      </w:r>
      <w:r>
        <w:rPr>
          <w:u w:val="single"/>
        </w:rPr>
        <w:t xml:space="preserve">T</w:t>
      </w:r>
      <w:r>
        <w:rPr/>
        <w:t xml:space="preserve">he secretary of state, the department of licensing, and the </w:t>
      </w:r>
      <w:r>
        <w:t>((</w:t>
      </w:r>
      <w:r>
        <w:rPr>
          <w:strike/>
        </w:rPr>
        <w:t xml:space="preserve">department of enterprise services</w:t>
      </w:r>
      <w:r>
        <w:t>))</w:t>
      </w:r>
      <w:r>
        <w:rPr/>
        <w:t xml:space="preserve"> </w:t>
      </w:r>
      <w:r>
        <w:rPr>
          <w:u w:val="single"/>
        </w:rPr>
        <w:t xml:space="preserve">consolidated technology services agency</w:t>
      </w:r>
      <w:r>
        <w:rPr/>
        <w:t xml:space="preserve"> shall adopt administrative rules as necessary to provide for the implementation of the methodology and standards established pursuant to RCW 2.36.057 and 2.36.054 or by supreme court rule.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68</w:t>
      </w:r>
      <w:r>
        <w:rPr/>
        <w:t xml:space="preserve">.</w:t>
      </w:r>
      <w:r>
        <w:t xml:space="preserve">060</w:t>
      </w:r>
      <w:r>
        <w:rPr/>
        <w:t xml:space="preserve"> and 2015 c 225 s 4 are each amended to read as follows:</w:t>
      </w:r>
    </w:p>
    <w:p>
      <w:pPr>
        <w:ind w:left="0" w:right="0" w:firstLine="360"/>
        <w:jc w:val="both"/>
      </w:pPr>
      <w:r>
        <w:rPr/>
        <w:t xml:space="preserve">The administrative office of the courts, under the direction of the judicial information system committee, shall:</w:t>
      </w:r>
    </w:p>
    <w:p>
      <w:pPr>
        <w:ind w:left="0" w:right="0" w:firstLine="360"/>
        <w:jc w:val="both"/>
      </w:pPr>
      <w:r>
        <w:rPr/>
        <w:t xml:space="preserve">(1) Develop a judicial information system information technology portfolio consistent with the provisions of RCW 43.41A.110 </w:t>
      </w:r>
      <w:r>
        <w:rPr>
          <w:u w:val="single"/>
        </w:rPr>
        <w:t xml:space="preserve">(as recodified by this act)</w:t>
      </w:r>
      <w:r>
        <w:rPr/>
        <w:t xml:space="preserve">;</w:t>
      </w:r>
    </w:p>
    <w:p>
      <w:pPr>
        <w:ind w:left="0" w:right="0" w:firstLine="360"/>
        <w:jc w:val="both"/>
      </w:pPr>
      <w:r>
        <w:rPr/>
        <w:t xml:space="preserve">(2) Participate in the development of an enterprise-based statewide information technology strategy;</w:t>
      </w:r>
    </w:p>
    <w:p>
      <w:pPr>
        <w:ind w:left="0" w:right="0" w:firstLine="360"/>
        <w:jc w:val="both"/>
      </w:pPr>
      <w:r>
        <w:rPr/>
        <w:t xml:space="preserve">(3) Ensure the judicial information system information technology portfolio is organized and structured to clearly indicate participation in and use of enterprise-wide information technology strategies;</w:t>
      </w:r>
    </w:p>
    <w:p>
      <w:pPr>
        <w:ind w:left="0" w:right="0" w:firstLine="360"/>
        <w:jc w:val="both"/>
      </w:pPr>
      <w:r>
        <w:rPr/>
        <w:t xml:space="preserve">(4) As part of the biennial budget process, submit the judicial information system information technology portfolio to the chair and ranking member of the ways and means committees of the house of representatives and the senate, the office of financial management, and the </w:t>
      </w:r>
      <w:r>
        <w:t>((</w:t>
      </w:r>
      <w:r>
        <w:rPr>
          <w:strike/>
        </w:rPr>
        <w:t xml:space="preserve">office of the chief information officer</w:t>
      </w:r>
      <w:r>
        <w:t>))</w:t>
      </w:r>
      <w:r>
        <w:rPr/>
        <w:t xml:space="preserve"> </w:t>
      </w:r>
      <w:r>
        <w:rPr>
          <w:u w:val="single"/>
        </w:rPr>
        <w:t xml:space="preserve">consolidated technology services agency</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34</w:t>
      </w:r>
      <w:r>
        <w:rPr/>
        <w:t xml:space="preserve">.</w:t>
      </w:r>
      <w:r>
        <w:t xml:space="preserve">100</w:t>
      </w:r>
      <w:r>
        <w:rPr/>
        <w:t xml:space="preserve"> and 2015 c 225 s 21 are each amended to read as follows:</w:t>
      </w:r>
    </w:p>
    <w:p>
      <w:pPr>
        <w:ind w:left="0" w:right="0" w:firstLine="360"/>
        <w:jc w:val="both"/>
      </w:pPr>
      <w:r>
        <w:rPr/>
        <w:t xml:space="preserve">(1) To obtain or retain a license, a certification authority must:</w:t>
      </w:r>
    </w:p>
    <w:p>
      <w:pPr>
        <w:ind w:left="0" w:right="0" w:firstLine="360"/>
        <w:jc w:val="both"/>
      </w:pPr>
      <w:r>
        <w:rPr/>
        <w:t xml:space="preserve">(a) Provide proof of identity to the secretary;</w:t>
      </w:r>
    </w:p>
    <w:p>
      <w:pPr>
        <w:ind w:left="0" w:right="0" w:firstLine="360"/>
        <w:jc w:val="both"/>
      </w:pPr>
      <w:r>
        <w:rPr/>
        <w:t xml:space="preserve">(b) Employ only certified operative personnel in appropriate positions;</w:t>
      </w:r>
    </w:p>
    <w:p>
      <w:pPr>
        <w:ind w:left="0" w:right="0" w:firstLine="360"/>
        <w:jc w:val="both"/>
      </w:pPr>
      <w:r>
        <w:rPr/>
        <w:t xml:space="preserve">(c) File with the secretary an appropriate, suitable guaranty, unless the certification authority is a city or county that is self-insured or the </w:t>
      </w:r>
      <w:r>
        <w:t>((</w:t>
      </w:r>
      <w:r>
        <w:rPr>
          <w:strike/>
        </w:rPr>
        <w:t xml:space="preserve">department of enterprise services</w:t>
      </w:r>
      <w:r>
        <w:t>))</w:t>
      </w:r>
      <w:r>
        <w:rPr/>
        <w:t xml:space="preserve"> </w:t>
      </w:r>
      <w:r>
        <w:rPr>
          <w:u w:val="single"/>
        </w:rPr>
        <w:t xml:space="preserve">consolidated technology services agency</w:t>
      </w:r>
      <w:r>
        <w:rPr/>
        <w:t xml:space="preserve">;</w:t>
      </w:r>
    </w:p>
    <w:p>
      <w:pPr>
        <w:ind w:left="0" w:right="0" w:firstLine="360"/>
        <w:jc w:val="both"/>
      </w:pPr>
      <w:r>
        <w:rPr/>
        <w:t xml:space="preserve">(d) Use a trustworthy system;</w:t>
      </w:r>
    </w:p>
    <w:p>
      <w:pPr>
        <w:ind w:left="0" w:right="0" w:firstLine="360"/>
        <w:jc w:val="both"/>
      </w:pPr>
      <w:r>
        <w:rPr/>
        <w:t xml:space="preserve">(e) Maintain an office in this state or have established a registered agent for service of process in this state; and</w:t>
      </w:r>
    </w:p>
    <w:p>
      <w:pPr>
        <w:ind w:left="0" w:right="0" w:firstLine="360"/>
        <w:jc w:val="both"/>
      </w:pPr>
      <w:r>
        <w:rPr/>
        <w:t xml:space="preserve">(f) Comply with all further licensing and practice requirements established by rule by the secretary.</w:t>
      </w:r>
    </w:p>
    <w:p>
      <w:pPr>
        <w:ind w:left="0" w:right="0" w:firstLine="360"/>
        <w:jc w:val="both"/>
      </w:pPr>
      <w:r>
        <w:rPr/>
        <w:t xml:space="preserve">(2) The secretary may by rule create license classifications according to specified limitations, and the secretary may issue licenses restricted according to the limits of each classification.</w:t>
      </w:r>
    </w:p>
    <w:p>
      <w:pPr>
        <w:ind w:left="0" w:right="0" w:firstLine="360"/>
        <w:jc w:val="both"/>
      </w:pPr>
      <w:r>
        <w:rPr/>
        <w:t xml:space="preserve">(3) The secretary may impose license restrictions specific to the practices of an individual certification authority. The secretary shall set forth in writing and maintain as part of the certification authority's license application file the basis for such license restrictions.</w:t>
      </w:r>
    </w:p>
    <w:p>
      <w:pPr>
        <w:ind w:left="0" w:right="0" w:firstLine="360"/>
        <w:jc w:val="both"/>
      </w:pPr>
      <w:r>
        <w:rPr/>
        <w:t xml:space="preserve">(4) The secretary may revoke or suspend a certification authority's license, in accordance with the administrative procedure act, chapter 34.05 RCW, for failure to comply with this chapter or for failure to remain qualified under subsection (1) of this section. The secretary may order the summary suspension of a license pending proceedings for revocation or other action, which must be promptly instituted and determined, if the secretary includes within a written order a finding that the certification authority has either:</w:t>
      </w:r>
    </w:p>
    <w:p>
      <w:pPr>
        <w:ind w:left="0" w:right="0" w:firstLine="360"/>
        <w:jc w:val="both"/>
      </w:pPr>
      <w:r>
        <w:rPr/>
        <w:t xml:space="preserve">(a) Utilized its license in the commission of a violation of a state or federal criminal statute or of chapter 19.86 RCW; or</w:t>
      </w:r>
    </w:p>
    <w:p>
      <w:pPr>
        <w:ind w:left="0" w:right="0" w:firstLine="360"/>
        <w:jc w:val="both"/>
      </w:pPr>
      <w:r>
        <w:rPr/>
        <w:t xml:space="preserve">(b) Engaged in conduct giving rise to a serious risk of loss to public or private parties if the license is not immediately suspended.</w:t>
      </w:r>
    </w:p>
    <w:p>
      <w:pPr>
        <w:ind w:left="0" w:right="0" w:firstLine="360"/>
        <w:jc w:val="both"/>
      </w:pPr>
      <w:r>
        <w:rPr/>
        <w:t xml:space="preserve">(5) The secretary may recognize by rule the licensing or authorization of certification authorities by other governmental entities, in whole or in part, provided that those licensing or authorization requirements are substantially similar to those of this state. If licensing by another government is so recognized:</w:t>
      </w:r>
    </w:p>
    <w:p>
      <w:pPr>
        <w:ind w:left="0" w:right="0" w:firstLine="360"/>
        <w:jc w:val="both"/>
      </w:pPr>
      <w:r>
        <w:rPr/>
        <w:t xml:space="preserve">(a) RCW 19.34.300 through 19.34.350 apply to certificates issued by the certification authorities licensed or authorized by that government in the same manner as it applies to licensed certification authorities of this state; and</w:t>
      </w:r>
    </w:p>
    <w:p>
      <w:pPr>
        <w:ind w:left="0" w:right="0" w:firstLine="360"/>
        <w:jc w:val="both"/>
      </w:pPr>
      <w:r>
        <w:rPr/>
        <w:t xml:space="preserve">(b) The liability limits of RCW 19.34.280 apply to the certification authorities licensed or authorized by that government in the same manner as they apply to licensed certification authorities of this state.</w:t>
      </w:r>
    </w:p>
    <w:p>
      <w:pPr>
        <w:ind w:left="0" w:right="0" w:firstLine="360"/>
        <w:jc w:val="both"/>
      </w:pPr>
      <w:r>
        <w:rPr/>
        <w:t xml:space="preserve">(6) A certification authority that has not obtained a license is not subject to the provisions of this chapter, except as specifically provided.</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28A</w:t>
      </w:r>
      <w:r>
        <w:rPr/>
        <w:t xml:space="preserve">.</w:t>
      </w:r>
      <w:r>
        <w:t xml:space="preserve">070</w:t>
      </w:r>
      <w:r>
        <w:rPr/>
        <w:t xml:space="preserve"> and 2015 c 225 s 32 are each amended to read as follows:</w:t>
      </w:r>
    </w:p>
    <w:p>
      <w:pPr>
        <w:ind w:left="0" w:right="0" w:firstLine="360"/>
        <w:jc w:val="both"/>
      </w:pPr>
      <w:r>
        <w:rPr/>
        <w:t xml:space="preserve">(1) The Washington association of sheriffs and police chiefs in consultation with the Washington state emergency management office, the Washington association of county officials, the Washington association of cities, the </w:t>
      </w:r>
      <w:r>
        <w:t>((</w:t>
      </w:r>
      <w:r>
        <w:rPr>
          <w:strike/>
        </w:rPr>
        <w:t xml:space="preserve">office of the chief information officer</w:t>
      </w:r>
      <w:r>
        <w:t>))</w:t>
      </w:r>
      <w:r>
        <w:rPr/>
        <w:t xml:space="preserve"> </w:t>
      </w:r>
      <w:r>
        <w:rPr>
          <w:u w:val="single"/>
        </w:rPr>
        <w:t xml:space="preserve">director of the consolidated technology services agency</w:t>
      </w:r>
      <w:r>
        <w:rPr/>
        <w:t xml:space="preserve">, the Washington state fire chiefs' association, and the Washington state patrol shall convene a committee to establish guidelines related to the statewide first responder building mapping information system. The committee shall have the following responsibilities:</w:t>
      </w:r>
    </w:p>
    <w:p>
      <w:pPr>
        <w:ind w:left="0" w:right="0" w:firstLine="360"/>
        <w:jc w:val="both"/>
      </w:pPr>
      <w:r>
        <w:rPr/>
        <w:t xml:space="preserve">(a) Develop the type of information to be included in the statewide first responder building mapping information system. The information shall include, but is not limited to: Floor plans, fire protection information, evacuation plans, utility information, known hazards, and text and digital images showing emergency personnel contact information;</w:t>
      </w:r>
    </w:p>
    <w:p>
      <w:pPr>
        <w:ind w:left="0" w:right="0" w:firstLine="360"/>
        <w:jc w:val="both"/>
      </w:pPr>
      <w:r>
        <w:rPr/>
        <w:t xml:space="preserve">(b) Develop building mapping software standards that must be utilized by all entities participating in the statewide first responder building mapping information system;</w:t>
      </w:r>
    </w:p>
    <w:p>
      <w:pPr>
        <w:ind w:left="0" w:right="0" w:firstLine="360"/>
        <w:jc w:val="both"/>
      </w:pPr>
      <w:r>
        <w:rPr/>
        <w:t xml:space="preserve">(c) Determine the order in which buildings shall be mapped when funding is received;</w:t>
      </w:r>
    </w:p>
    <w:p>
      <w:pPr>
        <w:ind w:left="0" w:right="0" w:firstLine="360"/>
        <w:jc w:val="both"/>
      </w:pPr>
      <w:r>
        <w:rPr/>
        <w:t xml:space="preserve">(d) Develop guidelines on how the information shall be made available. These guidelines shall include detailed procedures and security systems to ensure that the information is only made available to the government entity that either owns the building or is responding to an incident at the building;</w:t>
      </w:r>
    </w:p>
    <w:p>
      <w:pPr>
        <w:ind w:left="0" w:right="0" w:firstLine="360"/>
        <w:jc w:val="both"/>
      </w:pPr>
      <w:r>
        <w:rPr/>
        <w:t xml:space="preserve">(e) Recommend training guidelines regarding using the statewide first responder building mapping information system to the criminal justice training commission and the Washington state patrol fire protection bureau.</w:t>
      </w:r>
    </w:p>
    <w:p>
      <w:pPr>
        <w:ind w:left="0" w:right="0" w:firstLine="360"/>
        <w:jc w:val="both"/>
      </w:pPr>
      <w:r>
        <w:rPr/>
        <w:t xml:space="preserve">(2)(a) Nothing in this section supersedes the authority of the </w:t>
      </w:r>
      <w:r>
        <w:t>((</w:t>
      </w:r>
      <w:r>
        <w:rPr>
          <w:strike/>
        </w:rPr>
        <w:t xml:space="preserve">office of the chief information officer</w:t>
      </w:r>
      <w:r>
        <w:t>))</w:t>
      </w:r>
      <w:r>
        <w:rPr/>
        <w:t xml:space="preserve"> </w:t>
      </w:r>
      <w:r>
        <w:rPr>
          <w:u w:val="single"/>
        </w:rPr>
        <w:t xml:space="preserve">consolidated technology services agency or the technology services board</w:t>
      </w:r>
      <w:r>
        <w:rPr/>
        <w:t xml:space="preserve"> under chapter </w:t>
      </w:r>
      <w:r>
        <w:t>((</w:t>
      </w:r>
      <w:r>
        <w:rPr>
          <w:strike/>
        </w:rPr>
        <w:t xml:space="preserve">43.41A</w:t>
      </w:r>
      <w:r>
        <w:t>))</w:t>
      </w:r>
      <w:r>
        <w:rPr/>
        <w:t xml:space="preserve"> </w:t>
      </w:r>
      <w:r>
        <w:rPr>
          <w:u w:val="single"/>
        </w:rPr>
        <w:t xml:space="preserve">43.105</w:t>
      </w:r>
      <w:r>
        <w:rPr/>
        <w:t xml:space="preserve"> RCW.</w:t>
      </w:r>
    </w:p>
    <w:p>
      <w:pPr>
        <w:ind w:left="0" w:right="0" w:firstLine="360"/>
        <w:jc w:val="both"/>
      </w:pPr>
      <w:r>
        <w:rPr/>
        <w:t xml:space="preserve">(b) Nothing in this section supersedes the authority of state agencies and local governments to control and maintain access to information within their independent systems."</w:t>
      </w:r>
    </w:p>
    <w:p>
      <w:pPr>
        <w:ind w:left="0" w:right="0" w:firstLine="360"/>
        <w:jc w:val="both"/>
      </w:pPr>
      <w:r>
        <w:rPr/>
        <w:t xml:space="preserve">Renumber the remaining sections consecutively, correct any internal references accordingly, and correct the title.</w:t>
      </w:r>
    </w:p>
    <w:p>
      <w:pPr>
        <w:ind w:left="0" w:right="0" w:firstLine="360"/>
        <w:jc w:val="both"/>
      </w:pPr>
      <w:r>
        <w:rPr/>
        <w:t xml:space="preserve">Beginning on page 42, line 32, strike all of section 409</w:t>
      </w:r>
    </w:p>
    <w:p>
      <w:pPr>
        <w:ind w:left="0" w:right="0" w:firstLine="360"/>
        <w:jc w:val="both"/>
      </w:pPr>
      <w:r>
        <w:rPr/>
        <w:t xml:space="preserve">Renumber the remaining sections consecutively, correct any internal references accordingly, and correct the title.</w:t>
      </w:r>
    </w:p>
    <w:p>
      <w:pPr>
        <w:ind w:left="0" w:right="0" w:firstLine="360"/>
        <w:jc w:val="both"/>
      </w:pPr>
      <w:r>
        <w:rPr/>
        <w:t xml:space="preserve">Beginning on page 46, line 14, strike all of section 412 and insert the following:</w:t>
      </w:r>
    </w:p>
    <w:p>
      <w:pPr>
        <w:ind w:left="0" w:right="0" w:firstLine="360"/>
        <w:jc w:val="both"/>
      </w:pPr>
      <w:r>
        <w:t>"</w:t>
      </w:r>
      <w:r>
        <w:rPr>
          <w:b/>
        </w:rPr>
        <w:t xml:space="preserve">Sec. </w:t>
      </w:r>
      <w:r>
        <w:rPr>
          <w:b/>
        </w:rPr>
        <w:fldChar w:fldCharType="begin"/>
      </w:r>
      <w:r>
        <w:rPr>
          <w:b/>
        </w:rPr>
        <w:instrText xml:space="default"> LISTNUM  LegalDefault \l 1 \s 412</w:instrText>
      </w:r>
      <w:r/>
      <w:r>
        <w:rPr>
          <w:b/>
        </w:rPr>
        <w:fldChar w:fldCharType="end"/>
      </w:r>
      <w:r>
        <w:t xml:space="preserve">  </w:t>
      </w:r>
      <w:r>
        <w:rPr/>
        <w:t xml:space="preserve">RCW </w:t>
      </w:r>
      <w:r>
        <w:t xml:space="preserve">43</w:t>
      </w:r>
      <w:r>
        <w:rPr/>
        <w:t xml:space="preserve">.</w:t>
      </w:r>
      <w:r>
        <w:t xml:space="preserve">88</w:t>
      </w:r>
      <w:r>
        <w:rPr/>
        <w:t xml:space="preserve">.</w:t>
      </w:r>
      <w:r>
        <w:t xml:space="preserve">090</w:t>
      </w:r>
      <w:r>
        <w:rPr/>
        <w:t xml:space="preserve"> and 2015 c 225 s 86 are each amended to read as follows:</w:t>
      </w:r>
    </w:p>
    <w:p>
      <w:pPr>
        <w:ind w:left="0" w:right="0" w:firstLine="360"/>
        <w:jc w:val="both"/>
      </w:pPr>
      <w:r>
        <w:rPr/>
        <w:t xml:space="preserve">(1) For purposes of developing budget proposals to the legislature, the governor shall have the power, and it shall be the governor's duty, to require from proper agency officials such detailed estimates and other information in such form and at such times as the governor shall direct. The governor shall communicate statewide priorities to agencies for use in developing biennial budget recommendations for their agency and shall seek public involvement and input on these priorities. The estimates for the legislature and the judiciary shall be transmitted to the governor and shall be included in the budget without revision. The estimates for state pension contributions shall be based on the rates provided in chapter 41.45 RCW. Copies of all such estimates shall be transmitted to the standing committees on ways and means of the house and senate at the same time as they are filed with the governor and the office of financial management.</w:t>
      </w:r>
    </w:p>
    <w:p>
      <w:pPr>
        <w:ind w:left="0" w:right="0" w:firstLine="360"/>
        <w:jc w:val="both"/>
      </w:pPr>
      <w:r>
        <w:rPr/>
        <w:t xml:space="preserve">The estimates shall include statements or tables which indicate, by agency, the state funds which are required for the receipt of federal matching revenues. The estimates shall be revised as necessary to reflect legislative enactments and adopted appropriations and shall be included with the initial biennial allotment submitted under RCW 43.88.110. The estimates must reflect that the agency considered any alternatives to reduce costs or improve service delivery identified in the findings of a performance audit of the agency by the joint legislative audit and review committee. Nothing in this subsection requires performance audit findings to be published as part of the budget.</w:t>
      </w:r>
    </w:p>
    <w:p>
      <w:pPr>
        <w:ind w:left="0" w:right="0" w:firstLine="360"/>
        <w:jc w:val="both"/>
      </w:pPr>
      <w:r>
        <w:rPr/>
        <w:t xml:space="preserve">(2) Each state agency shall define its mission and establish measurable goals for achieving desirable results for those who receive its services and the taxpayers who pay for those services. Each agency shall also develop clear strategies and timelines to achieve its goals. This section does not require an agency to develop a new mission or goals in place of identifiable missions or goals that meet the intent of this section. The mission and goals of each agency must conform to statutory direction and limitations.</w:t>
      </w:r>
    </w:p>
    <w:p>
      <w:pPr>
        <w:ind w:left="0" w:right="0" w:firstLine="360"/>
        <w:jc w:val="both"/>
      </w:pPr>
      <w:r>
        <w:rPr/>
        <w:t xml:space="preserve">(3) For the purpose of assessing activity performance, each state agency shall establish quality and productivity objectives for each major activity in its budget. The objectives must be consistent with the missions and goals developed under this section. The objectives must be expressed to the extent practicable in outcome-based, objective, and measurable form unless an exception to adopt a different standard is granted by the office of financial management and approved by the legislative committee on performance review. Objectives must specifically address the statutory purpose or intent of the program or activity and focus on data that measure whether the agency is achieving or making progress toward the purpose of the activity and toward statewide priorities. The office of financial management shall provide necessary professional and technical assistance to assist state agencies in the development of strategic plans that include the mission of the agency and its programs, measurable goals, strategies, and performance measurement systems.</w:t>
      </w:r>
    </w:p>
    <w:p>
      <w:pPr>
        <w:ind w:left="0" w:right="0" w:firstLine="360"/>
        <w:jc w:val="both"/>
      </w:pPr>
      <w:r>
        <w:rPr/>
        <w:t xml:space="preserve">(4) Each state agency shall adopt procedures for and perform continuous self-assessment of each activity, using the mission, goals, objectives, and measurements required under subsections (2) and (3) of this section. The assessment of the activity must also include an evaluation of major information technology systems or projects that may assist the agency in achieving or making progress toward the activity purpose and statewide priorities. The evaluation of proposed major information technology systems or projects shall be in accordance with the standards and policies established by the </w:t>
      </w:r>
      <w:r>
        <w:t>((</w:t>
      </w:r>
      <w:r>
        <w:rPr>
          <w:strike/>
        </w:rPr>
        <w:t xml:space="preserve">office of the chief information officer</w:t>
      </w:r>
      <w:r>
        <w:t>))</w:t>
      </w:r>
      <w:r>
        <w:rPr/>
        <w:t xml:space="preserve"> </w:t>
      </w:r>
      <w:r>
        <w:rPr>
          <w:u w:val="single"/>
        </w:rPr>
        <w:t xml:space="preserve">technology services board</w:t>
      </w:r>
      <w:r>
        <w:rPr/>
        <w:t xml:space="preserve">. Agencies' progress toward the mission, goals, objectives, and measurements required by subsections (2) and (3) of this section is subject to review as set forth in this subsection.</w:t>
      </w:r>
    </w:p>
    <w:p>
      <w:pPr>
        <w:ind w:left="0" w:right="0" w:firstLine="360"/>
        <w:jc w:val="both"/>
      </w:pPr>
      <w:r>
        <w:rPr/>
        <w:t xml:space="preserve">(a) The office of financial management shall regularly conduct reviews of selected activities to analyze whether the objectives and measurements submitted by agencies demonstrate progress toward statewide results.</w:t>
      </w:r>
    </w:p>
    <w:p>
      <w:pPr>
        <w:ind w:left="0" w:right="0" w:firstLine="360"/>
        <w:jc w:val="both"/>
      </w:pPr>
      <w:r>
        <w:rPr/>
        <w:t xml:space="preserve">(b) The office of financial management shall consult with: (i) The four-year institutions of higher education in those reviews that involve four-year institutions of higher education; and (ii) the state board for community and technical colleges in those reviews that involve two-year institutions of higher education.</w:t>
      </w:r>
    </w:p>
    <w:p>
      <w:pPr>
        <w:ind w:left="0" w:right="0" w:firstLine="360"/>
        <w:jc w:val="both"/>
      </w:pPr>
      <w:r>
        <w:rPr/>
        <w:t xml:space="preserve">(c) The goal is for all major activities to receive at least one review each year.</w:t>
      </w:r>
    </w:p>
    <w:p>
      <w:pPr>
        <w:ind w:left="0" w:right="0" w:firstLine="360"/>
        <w:jc w:val="both"/>
      </w:pPr>
      <w:r>
        <w:rPr/>
        <w:t xml:space="preserve">(d) The office of </w:t>
      </w:r>
      <w:r>
        <w:t>((</w:t>
      </w:r>
      <w:r>
        <w:rPr>
          <w:strike/>
        </w:rPr>
        <w:t xml:space="preserve">the chief information officer shall review</w:t>
      </w:r>
      <w:r>
        <w:t>))</w:t>
      </w:r>
      <w:r>
        <w:rPr/>
        <w:t xml:space="preserve"> </w:t>
      </w:r>
      <w:r>
        <w:rPr>
          <w:u w:val="single"/>
        </w:rPr>
        <w:t xml:space="preserve">financial management shall consult with the consolidated technology services agency when conducting reviews of</w:t>
      </w:r>
      <w:r>
        <w:rPr/>
        <w:t xml:space="preserve"> major information technology systems in use by state agencies</w:t>
      </w:r>
      <w:r>
        <w:rPr>
          <w:u w:val="single"/>
        </w:rPr>
        <w:t xml:space="preserve">. The goal is that reviews of these information technology systems occur</w:t>
      </w:r>
      <w:r>
        <w:rPr/>
        <w:t xml:space="preserve"> periodically.</w:t>
      </w:r>
    </w:p>
    <w:p>
      <w:pPr>
        <w:ind w:left="0" w:right="0" w:firstLine="360"/>
        <w:jc w:val="both"/>
      </w:pPr>
      <w:r>
        <w:rPr/>
        <w:t xml:space="preserve">(5) It is the policy of the legislature that each agency's budget recommendations must be directly linked to the agency's stated mission and program, quality, and productivity goals and objectives. Consistent with this policy, agency budget proposals must include integration of performance measures that allow objective determination of an activity's success in achieving its goals. When a review under subsection (4) of this section or other analysis determines that the agency's objectives demonstrate that the agency is making insufficient progress toward the goals of any particular program or is otherwise underachieving or inefficient, the agency's budget request shall contain proposals to remedy or improve the selected programs. The office of financial management shall develop a plan to merge the budget development process with agency performance assessment procedures. The plan must include a schedule to integrate agency strategic plans and performance measures into agency budget requests and the governor's budget proposal over three fiscal biennia. The plan must identify those agencies that will implement the revised budget process in the 1997-1999 biennium, the 1999-2001 biennium, and the 2001-2003 biennium. In consultation with the legislative fiscal committees, the office of financial management shall recommend statutory and procedural modifications to the state's budget, accounting, and reporting systems to facilitate the performance assessment procedures and the merger of those procedures with the state budget process. The plan and recommended statutory and procedural modifications must be submitted to the legislative fiscal committees by September 30, 1996.</w:t>
      </w:r>
    </w:p>
    <w:p>
      <w:pPr>
        <w:ind w:left="0" w:right="0" w:firstLine="360"/>
        <w:jc w:val="both"/>
      </w:pPr>
      <w:r>
        <w:rPr/>
        <w:t xml:space="preserve">(6) In reviewing agency budget requests in order to prepare the governor's biennial budget request, the office of financial management shall consider the extent to which the agency's activities demonstrate progress toward the statewide budgeting priorities, along with any specific review conducted under subsection (4) of this section.</w:t>
      </w:r>
    </w:p>
    <w:p>
      <w:pPr>
        <w:ind w:left="0" w:right="0" w:firstLine="360"/>
        <w:jc w:val="both"/>
      </w:pPr>
      <w:r>
        <w:rPr/>
        <w:t xml:space="preserve">(7) In the year of the gubernatorial election, the governor shall invite the governor-elect or the governor-elect's designee to attend all hearings provided in RCW 43.88.100; and the governor shall furnish the governor-elect or the governor-elect's designee with such information as will enable the governor-elect or the governor-elect's designee to gain an understanding of the state's budget requirements. The governor-elect or the governor-elect's designee may ask such questions during the hearings and require such information as the governor-elect or the governor-elect's designee deems necessary and may make recommendations in connection with any item of the budget which, with the governor-elect's reasons therefor, shall be presented to the legislature in writing with the budget document. Copies of all such estimates and other required information shall also be submitted to the standing committees on ways and means of the house and senate."</w:t>
      </w:r>
    </w:p>
    <w:p>
      <w:pPr>
        <w:ind w:left="0" w:right="0" w:firstLine="360"/>
        <w:jc w:val="both"/>
      </w:pPr>
      <w:r>
        <w:rPr/>
        <w:t xml:space="preserve">Beginning on page 50, line 31, strike all of sections 414 and 415 and insert the following:</w:t>
      </w:r>
    </w:p>
    <w:p>
      <w:pPr>
        <w:ind w:left="0" w:right="0" w:firstLine="360"/>
        <w:jc w:val="both"/>
      </w:pPr>
      <w:r>
        <w:t>"</w:t>
      </w:r>
      <w:r>
        <w:rPr>
          <w:b/>
        </w:rPr>
        <w:t xml:space="preserve">Sec. </w:t>
      </w:r>
      <w:r>
        <w:rPr>
          <w:b/>
        </w:rPr>
        <w:fldChar w:fldCharType="begin"/>
      </w:r>
      <w:r>
        <w:rPr>
          <w:b/>
        </w:rPr>
        <w:instrText xml:space="default"> LISTNUM  LegalDefault \l 1 \s 414</w:instrText>
      </w:r>
      <w:r/>
      <w:r>
        <w:rPr>
          <w:b/>
        </w:rPr>
        <w:fldChar w:fldCharType="end"/>
      </w:r>
      <w:r>
        <w:t xml:space="preserve">  </w:t>
      </w:r>
      <w:r>
        <w:rPr/>
        <w:t xml:space="preserve">RCW </w:t>
      </w:r>
      <w:r>
        <w:t xml:space="preserve">44</w:t>
      </w:r>
      <w:r>
        <w:rPr/>
        <w:t xml:space="preserve">.</w:t>
      </w:r>
      <w:r>
        <w:t xml:space="preserve">68</w:t>
      </w:r>
      <w:r>
        <w:rPr/>
        <w:t xml:space="preserve">.</w:t>
      </w:r>
      <w:r>
        <w:t xml:space="preserve">065</w:t>
      </w:r>
      <w:r>
        <w:rPr/>
        <w:t xml:space="preserve"> and 2015 c 225 s 96 are each amended to read as follows:</w:t>
      </w:r>
    </w:p>
    <w:p>
      <w:pPr>
        <w:ind w:left="0" w:right="0" w:firstLine="360"/>
        <w:jc w:val="both"/>
      </w:pPr>
      <w:r>
        <w:rPr/>
        <w:t xml:space="preserve">The legislative service center, under the direction of the joint legislative systems committee and the joint legislative systems administrative committee, shall:</w:t>
      </w:r>
    </w:p>
    <w:p>
      <w:pPr>
        <w:ind w:left="0" w:right="0" w:firstLine="360"/>
        <w:jc w:val="both"/>
      </w:pPr>
      <w:r>
        <w:rPr/>
        <w:t xml:space="preserve">(1) Develop a legislative information technology portfolio consistent with the provisions of RCW 43.41A.110 </w:t>
      </w:r>
      <w:r>
        <w:rPr>
          <w:u w:val="single"/>
        </w:rPr>
        <w:t xml:space="preserve">(as recodified by this act)</w:t>
      </w:r>
      <w:r>
        <w:rPr/>
        <w:t xml:space="preserve">;</w:t>
      </w:r>
    </w:p>
    <w:p>
      <w:pPr>
        <w:ind w:left="0" w:right="0" w:firstLine="360"/>
        <w:jc w:val="both"/>
      </w:pPr>
      <w:r>
        <w:rPr/>
        <w:t xml:space="preserve">(2) Participate in the development of an enterprise-based statewide information technology strategy;</w:t>
      </w:r>
    </w:p>
    <w:p>
      <w:pPr>
        <w:ind w:left="0" w:right="0" w:firstLine="360"/>
        <w:jc w:val="both"/>
      </w:pPr>
      <w:r>
        <w:rPr/>
        <w:t xml:space="preserve">(3) Ensure the legislative information technology portfolio is organized and structured to clearly indicate participation in and use of enterprise-wide information technology strategies;</w:t>
      </w:r>
    </w:p>
    <w:p>
      <w:pPr>
        <w:ind w:left="0" w:right="0" w:firstLine="360"/>
        <w:jc w:val="both"/>
      </w:pPr>
      <w:r>
        <w:rPr/>
        <w:t xml:space="preserve">(4) As part of the biennial budget process, submit the legislative information technology portfolio to the chair and ranking member of the ways and means committees of the house of representatives and the senate, the office of financial management, and the </w:t>
      </w:r>
      <w:r>
        <w:t>((</w:t>
      </w:r>
      <w:r>
        <w:rPr>
          <w:strike/>
        </w:rPr>
        <w:t xml:space="preserve">office of the chief information officer</w:t>
      </w:r>
      <w:r>
        <w:t>))</w:t>
      </w:r>
      <w:r>
        <w:rPr/>
        <w:t xml:space="preserve"> </w:t>
      </w:r>
      <w:r>
        <w:rPr>
          <w:u w:val="single"/>
        </w:rPr>
        <w:t xml:space="preserve">consolidated technology services agency</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58</w:t>
      </w:r>
      <w:r>
        <w:rPr/>
        <w:t xml:space="preserve">.</w:t>
      </w:r>
      <w:r>
        <w:t xml:space="preserve">005</w:t>
      </w:r>
      <w:r>
        <w:rPr/>
        <w:t xml:space="preserve"> and 2015 c 225 s 103 are each amended to read as follows:</w:t>
      </w:r>
    </w:p>
    <w:p>
      <w:pPr>
        <w:ind w:left="0" w:right="0" w:firstLine="360"/>
        <w:jc w:val="both"/>
      </w:pPr>
      <w:r>
        <w:rPr/>
        <w:t xml:space="preserve">The definitions in this section apply throughout this chapter unless the context clearly requires otherwise.</w:t>
      </w:r>
    </w:p>
    <w:p>
      <w:pPr>
        <w:ind w:left="0" w:right="0" w:firstLine="360"/>
        <w:jc w:val="both"/>
      </w:pPr>
      <w:r>
        <w:rPr/>
        <w:t xml:space="preserve">(1) "Business days" means Monday through Friday except official state holidays.</w:t>
      </w:r>
    </w:p>
    <w:p>
      <w:pPr>
        <w:ind w:left="0" w:right="0" w:firstLine="360"/>
        <w:jc w:val="both"/>
      </w:pPr>
      <w:r>
        <w:rPr/>
        <w:t xml:space="preserve">(2) "Department" means the department of health.</w:t>
      </w:r>
    </w:p>
    <w:p>
      <w:pPr>
        <w:ind w:left="0" w:right="0" w:firstLine="360"/>
        <w:jc w:val="both"/>
      </w:pPr>
      <w:r>
        <w:rPr/>
        <w:t xml:space="preserve">(3) "Electronic approval" or "electronically approve" means approving the content of an electronically filed vital record through the processes provided by the department. Electronic approval processes shall be consistent with policies, standards, and procedures developed by the </w:t>
      </w:r>
      <w:r>
        <w:t>((</w:t>
      </w:r>
      <w:r>
        <w:rPr>
          <w:strike/>
        </w:rPr>
        <w:t xml:space="preserve">office of the chief information officer</w:t>
      </w:r>
      <w:r>
        <w:t>))</w:t>
      </w:r>
      <w:r>
        <w:rPr/>
        <w:t xml:space="preserve"> </w:t>
      </w:r>
      <w:r>
        <w:rPr>
          <w:u w:val="single"/>
        </w:rPr>
        <w:t xml:space="preserve">director of the consolidated technology services agency</w:t>
      </w:r>
      <w:r>
        <w:rPr/>
        <w:t xml:space="preserve">.</w:t>
      </w:r>
    </w:p>
    <w:p>
      <w:pPr>
        <w:ind w:left="0" w:right="0" w:firstLine="360"/>
        <w:jc w:val="both"/>
      </w:pPr>
      <w:r>
        <w:rPr/>
        <w:t xml:space="preserve">(4) "Embalmer" means a person licensed as required in chapter 18.39 RCW and defined in RCW 18.39.010.</w:t>
      </w:r>
    </w:p>
    <w:p>
      <w:pPr>
        <w:ind w:left="0" w:right="0" w:firstLine="360"/>
        <w:jc w:val="both"/>
      </w:pPr>
      <w:r>
        <w:rPr/>
        <w:t xml:space="preserve">(5) "Funeral director" means a person licensed as required in chapter 18.39 RCW and defined in RCW 18.39.010.</w:t>
      </w:r>
    </w:p>
    <w:p>
      <w:pPr>
        <w:ind w:left="0" w:right="0" w:firstLine="360"/>
        <w:jc w:val="both"/>
      </w:pPr>
      <w:r>
        <w:rPr/>
        <w:t xml:space="preserve">(6) "Vital records" means records of birth, death, fetal death, marriage, dissolution, annulment, and legal separation, as maintained under the supervision of the state registrar of vital statistics."</w:t>
      </w:r>
    </w:p>
    <w:p>
      <w:pPr>
        <w:ind w:left="0" w:right="0" w:firstLine="360"/>
        <w:jc w:val="both"/>
      </w:pPr>
      <w:r>
        <w:rPr/>
        <w:t xml:space="preserve">On page 57, beginning on line 22, strike all of subsection (7) and insert the following:</w:t>
      </w:r>
    </w:p>
    <w:p>
      <w:pPr>
        <w:ind w:left="0" w:right="0" w:firstLine="360"/>
        <w:jc w:val="both"/>
      </w:pPr>
      <w:r>
        <w:rPr/>
        <w:t xml:space="preserve">"(7) Positions in any bargaining unit within the consolidated technology services agency existing on the effective date of this section will not be removed from the existing bargaining unit as a result of this section unless and until modified by the public employment relations commission pursuant to a petition filed under Title 391 WAC. No positions will be added to any bargaining unit within the consolidated technology services agency as a result of this section unless and until the parties have fulfilled their bargaining obligation and the bargaining unit is modified by the public employment relations commission pursuant to a petition filed under Title 391 WAC."</w:t>
      </w:r>
    </w:p>
    <w:p>
      <w:pPr>
        <w:ind w:left="0" w:right="0" w:firstLine="360"/>
        <w:jc w:val="both"/>
      </w:pPr>
      <w:r>
        <w:rPr>
          <w:u w:val="single"/>
        </w:rPr>
        <w:t xml:space="preserve">EFFECT:</w:t>
      </w:r>
      <w:r>
        <w:rPr/>
        <w:t xml:space="preserve"> Makes technical changes to update for 2015 session laws and to change language that reflects the correct Washington Administrative Code.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6d55d399bbe4c1e" /></Relationships>
</file>