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749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67BE">
            <w:t>1478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67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67BE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67BE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67BE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49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67BE">
            <w:rPr>
              <w:b/>
              <w:u w:val="single"/>
            </w:rPr>
            <w:t>HB 1478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67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</w:t>
          </w:r>
        </w:sdtContent>
      </w:sdt>
    </w:p>
    <w:p w:rsidR="00DF5D0E" w:rsidP="00605C39" w:rsidRDefault="0067493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67BE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67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82D48" w:rsidR="00FC67BE" w:rsidP="00C8108C" w:rsidRDefault="00DE256E">
      <w:pPr>
        <w:pStyle w:val="Page"/>
      </w:pPr>
      <w:bookmarkStart w:name="StartOfAmendmentBody" w:id="1"/>
      <w:bookmarkEnd w:id="1"/>
      <w:permStart w:edGrp="everyone" w:id="1682378835"/>
      <w:r>
        <w:tab/>
      </w:r>
      <w:r w:rsidR="00FC67BE">
        <w:t xml:space="preserve">On page </w:t>
      </w:r>
      <w:r w:rsidR="00182D48">
        <w:t>1, line 17, after "</w:t>
      </w:r>
      <w:r w:rsidR="00182D48">
        <w:rPr>
          <w:u w:val="single"/>
        </w:rPr>
        <w:t>premises</w:t>
      </w:r>
      <w:r w:rsidR="00182D48">
        <w:t>" insert "</w:t>
      </w:r>
      <w:r w:rsidR="00182D48">
        <w:rPr>
          <w:u w:val="single"/>
        </w:rPr>
        <w:t>, except between 11:00 p.m. and 4:00 a.m.,</w:t>
      </w:r>
      <w:r w:rsidR="00182D48">
        <w:t>"</w:t>
      </w:r>
    </w:p>
    <w:p w:rsidRPr="00FC67BE" w:rsidR="00DF5D0E" w:rsidP="00FC67BE" w:rsidRDefault="00DF5D0E">
      <w:pPr>
        <w:suppressLineNumbers/>
        <w:rPr>
          <w:spacing w:val="-3"/>
        </w:rPr>
      </w:pPr>
    </w:p>
    <w:permEnd w:id="1682378835"/>
    <w:p w:rsidR="00ED2EEB" w:rsidP="00FC67B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30268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67B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67B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2D48">
                  <w:t>Restricts the hours during which a nonretail liquor licensee's employee between 18 and 21 years of age may stock or handle liquor on a retail licensee's premises.</w:t>
                </w:r>
              </w:p>
              <w:p w:rsidRPr="007D1589" w:rsidR="001B4E53" w:rsidP="00FC67B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3026801"/>
    </w:tbl>
    <w:p w:rsidR="00DF5D0E" w:rsidP="00FC67BE" w:rsidRDefault="00DF5D0E">
      <w:pPr>
        <w:pStyle w:val="BillEnd"/>
        <w:suppressLineNumbers/>
      </w:pPr>
    </w:p>
    <w:p w:rsidR="00DF5D0E" w:rsidP="00FC67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67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BE" w:rsidRDefault="00FC67BE" w:rsidP="00DF5D0E">
      <w:r>
        <w:separator/>
      </w:r>
    </w:p>
  </w:endnote>
  <w:endnote w:type="continuationSeparator" w:id="0">
    <w:p w:rsidR="00FC67BE" w:rsidRDefault="00FC67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48" w:rsidRDefault="0018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749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1478 AMH COND RUBE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67B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749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1478 AMH COND RUBE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BE" w:rsidRDefault="00FC67BE" w:rsidP="00DF5D0E">
      <w:r>
        <w:separator/>
      </w:r>
    </w:p>
  </w:footnote>
  <w:footnote w:type="continuationSeparator" w:id="0">
    <w:p w:rsidR="00FC67BE" w:rsidRDefault="00FC67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48" w:rsidRDefault="00182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2D48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493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F47F4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1478</BillDocName>
  <AmendType>AMH</AmendType>
  <SponsorAcronym>COND</SponsorAcronym>
  <DrafterAcronym>RUBE</DrafterAcronym>
  <DraftNumber>059</DraftNumber>
  <ReferenceNumber>HB 1478</ReferenceNumber>
  <Floor>H AMD</Floor>
  <AmendmentNumber> 115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70</Words>
  <Characters>328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1478 AMH COND RUBE 059</dc:title>
  <dc:creator>David Rubenstein</dc:creator>
  <cp:lastModifiedBy>Rubenstein, David</cp:lastModifiedBy>
  <cp:revision>3</cp:revision>
  <cp:lastPrinted>2015-03-04T16:22:00Z</cp:lastPrinted>
  <dcterms:created xsi:type="dcterms:W3CDTF">2015-03-04T16:18:00Z</dcterms:created>
  <dcterms:modified xsi:type="dcterms:W3CDTF">2015-03-04T16:22:00Z</dcterms:modified>
</cp:coreProperties>
</file>