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df677c5cf4a48" /></Relationships>
</file>

<file path=word/document.xml><?xml version="1.0" encoding="utf-8"?>
<w:document xmlns:w="http://schemas.openxmlformats.org/wordprocessingml/2006/main">
  <w:body>
    <w:p>
      <w:r>
        <w:rPr>
          <w:b/>
        </w:rPr>
        <w:r>
          <w:rPr/>
          <w:t xml:space="preserve">1513</w:t>
        </w:r>
      </w:r>
      <w:r>
        <w:rPr>
          <w:b/>
        </w:rPr>
        <w:t xml:space="preserve"> </w:t>
        <w:t xml:space="preserve">AMH</w:t>
      </w:r>
      <w:r>
        <w:rPr>
          <w:b/>
        </w:rPr>
        <w:t xml:space="preserve"> </w:t>
        <w:r>
          <w:rPr/>
          <w:t xml:space="preserve">FEYJ</w:t>
        </w:r>
      </w:r>
      <w:r>
        <w:rPr>
          <w:b/>
        </w:rPr>
        <w:t xml:space="preserve"> </w:t>
        <w:r>
          <w:rPr/>
          <w:t xml:space="preserve">H2216.2</w:t>
        </w:r>
      </w:r>
      <w:r>
        <w:rPr>
          <w:b/>
        </w:rPr>
        <w:t xml:space="preserve"> - NOT FOR FLOOR USE</w:t>
      </w:r>
    </w:p>
    <w:p>
      <w:pPr>
        <w:spacing w:before="480" w:after="0" w:line="408" w:lineRule="exact"/>
      </w:pPr>
      <w:r>
        <w:rPr>
          <w:b/>
          <w:u w:val="single"/>
        </w:rPr>
        <w:t xml:space="preserve">HB 1513</w:t>
      </w:r>
      <w:r>
        <w:t xml:space="preserve"> -</w:t>
      </w:r>
      <w:r>
        <w:t xml:space="preserve"> </w:t>
        <w:t xml:space="preserve">H AMD</w:t>
      </w:r>
      <w:r>
        <w:t xml:space="preserve"> </w:t>
      </w:r>
      <w:r>
        <w:rPr>
          <w:b/>
        </w:rPr>
        <w:t xml:space="preserve">172</w:t>
      </w:r>
    </w:p>
    <w:p>
      <w:pPr>
        <w:spacing w:before="0" w:after="0" w:line="408" w:lineRule="exact"/>
        <w:ind w:left="0" w:right="0" w:firstLine="576"/>
        <w:jc w:val="left"/>
      </w:pPr>
      <w:r>
        <w:rPr/>
        <w:t xml:space="preserve">By Representative Fey</w:t>
      </w:r>
    </w:p>
    <w:p>
      <w:pPr>
        <w:jc w:val="right"/>
      </w:pPr>
      <w:r>
        <w:rPr>
          <w:b/>
        </w:rPr>
        <w:t xml:space="preserve">ADOPTED 3/10/2015</w:t>
      </w:r>
    </w:p>
    <w:p>
      <w:pPr>
        <w:spacing w:before="0" w:after="0" w:line="408" w:lineRule="exact"/>
        <w:ind w:left="0" w:right="0" w:firstLine="576"/>
        <w:jc w:val="left"/>
      </w:pPr>
      <w:r>
        <w:rPr/>
        <w:t xml:space="preserve">On page 11, at the beginning of line 10, strike "or" and insert "</w:t>
      </w:r>
      <w:r>
        <w:t>((</w:t>
      </w:r>
      <w:r>
        <w:rPr>
          <w:strike/>
        </w:rPr>
        <w:t xml:space="preserve">or</w:t>
      </w:r>
      <w:r>
        <w:t>))</w:t>
      </w:r>
      <w:r>
        <w:rPr/>
        <w:t xml:space="preserve">"</w:t>
      </w:r>
    </w:p>
    <w:p>
      <w:pPr>
        <w:spacing w:before="0" w:after="0" w:line="408" w:lineRule="exact"/>
        <w:ind w:left="0" w:right="0" w:firstLine="576"/>
        <w:jc w:val="left"/>
      </w:pPr>
      <w:r>
        <w:rPr/>
        <w:t xml:space="preserve">On page 11, line 13, after "extinguishment" insert "</w:t>
      </w:r>
      <w:r>
        <w:rPr>
          <w:u w:val="single"/>
        </w:rPr>
        <w:t xml:space="preserve">; or</w:t>
      </w:r>
    </w:p>
    <w:p>
      <w:pPr>
        <w:spacing w:before="0" w:after="0" w:line="408" w:lineRule="exact"/>
        <w:ind w:left="0" w:right="0" w:firstLine="576"/>
        <w:jc w:val="left"/>
      </w:pPr>
      <w:r>
        <w:rPr>
          <w:u w:val="single"/>
        </w:rPr>
        <w:t xml:space="preserve">(iii) Entered into an interlocal agreement with the county or counties in which the local infrastructure project area is located, under which the parties agree that the local property tax threshold level 1 is met, without regard to (a)(i) or (ii) of this subsection (4)</w:t>
      </w:r>
      <w:r>
        <w:rPr/>
        <w:t xml:space="preserve">"</w:t>
      </w:r>
    </w:p>
    <w:p>
      <w:pPr>
        <w:spacing w:before="0" w:after="0" w:line="408" w:lineRule="exact"/>
        <w:ind w:left="0" w:right="0" w:firstLine="576"/>
        <w:jc w:val="left"/>
      </w:pPr>
      <w:r>
        <w:rPr>
          <w:u w:val="single"/>
        </w:rPr>
        <w:t xml:space="preserve">EFFECT:</w:t>
      </w:r>
      <w:r>
        <w:rPr/>
        <w:t xml:space="preserve"> Allows the local property tax threshold level 1 to also be met if a sponsoring city has entered into an interlocal agreement with the county or counties in which the local infrastructure project area is located and, per that agreement, the local property tax threshold 1 is agreed to have been met.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807d763f2a4f36" /></Relationships>
</file>