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E6F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81FA1">
            <w:t>1646-S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81FA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81FA1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81FA1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81FA1">
            <w:t>029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6F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81FA1">
            <w:rPr>
              <w:b/>
              <w:u w:val="single"/>
            </w:rPr>
            <w:t>SHB 1646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81FA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</w:t>
          </w:r>
        </w:sdtContent>
      </w:sdt>
    </w:p>
    <w:p w:rsidR="00DF5D0E" w:rsidP="00605C39" w:rsidRDefault="00DE6F9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81FA1">
            <w:t>By Representative Hunt, G.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81FA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03/11/2015</w:t>
          </w:r>
        </w:p>
      </w:sdtContent>
    </w:sdt>
    <w:p w:rsidRPr="00F04D40" w:rsidR="00950BD1" w:rsidP="00950BD1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257235392"/>
      <w:r>
        <w:tab/>
      </w:r>
      <w:r w:rsidRPr="00F04D40" w:rsidR="00950BD1">
        <w:rPr>
          <w:spacing w:val="0"/>
        </w:rPr>
        <w:t>On page 3, beginning on line 13, after "</w:t>
      </w:r>
      <w:r w:rsidRPr="00F04D40" w:rsidR="00950BD1">
        <w:rPr>
          <w:spacing w:val="0"/>
          <w:u w:val="single"/>
        </w:rPr>
        <w:t>failing to</w:t>
      </w:r>
      <w:r w:rsidRPr="00F04D40" w:rsidR="00950BD1">
        <w:rPr>
          <w:spacing w:val="0"/>
        </w:rPr>
        <w:t>" strike all material through "</w:t>
      </w:r>
      <w:r w:rsidRPr="00F04D40" w:rsidR="00950BD1">
        <w:rPr>
          <w:spacing w:val="0"/>
          <w:u w:val="single"/>
        </w:rPr>
        <w:t>positions</w:t>
      </w:r>
      <w:r w:rsidRPr="00F04D40" w:rsidR="00950BD1">
        <w:rPr>
          <w:spacing w:val="0"/>
        </w:rPr>
        <w:t>" on line 15 and insert "</w:t>
      </w:r>
      <w:r w:rsidRPr="00F04D40" w:rsidR="00950BD1">
        <w:rPr>
          <w:spacing w:val="0"/>
          <w:u w:val="single"/>
        </w:rPr>
        <w:t xml:space="preserve">use reasonable means to provide the employee information about advancement in their career tracks or positions, </w:t>
      </w:r>
      <w:r w:rsidR="00950BD1">
        <w:rPr>
          <w:spacing w:val="0"/>
          <w:u w:val="single"/>
        </w:rPr>
        <w:t xml:space="preserve">including but not limited to </w:t>
      </w:r>
      <w:r w:rsidRPr="00F04D40" w:rsidR="00950BD1">
        <w:rPr>
          <w:spacing w:val="0"/>
          <w:u w:val="single"/>
        </w:rPr>
        <w:t xml:space="preserve">posting information on internal and external websites, in employee common </w:t>
      </w:r>
      <w:proofErr w:type="gramStart"/>
      <w:r w:rsidRPr="00F04D40" w:rsidR="00950BD1">
        <w:rPr>
          <w:spacing w:val="0"/>
          <w:u w:val="single"/>
        </w:rPr>
        <w:t>areas</w:t>
      </w:r>
      <w:proofErr w:type="gramEnd"/>
      <w:r w:rsidRPr="00F04D40" w:rsidR="00950BD1">
        <w:rPr>
          <w:spacing w:val="0"/>
          <w:u w:val="single"/>
        </w:rPr>
        <w:t>, or at the employer’s human resource office</w:t>
      </w:r>
      <w:r w:rsidR="005671BA">
        <w:rPr>
          <w:spacing w:val="0"/>
        </w:rPr>
        <w:t>"</w:t>
      </w:r>
    </w:p>
    <w:p w:rsidR="00681FA1" w:rsidP="00C8108C" w:rsidRDefault="00681FA1">
      <w:pPr>
        <w:pStyle w:val="Page"/>
      </w:pPr>
    </w:p>
    <w:p w:rsidRPr="00681FA1" w:rsidR="00DF5D0E" w:rsidP="00681FA1" w:rsidRDefault="00DF5D0E">
      <w:pPr>
        <w:suppressLineNumbers/>
        <w:rPr>
          <w:spacing w:val="-3"/>
        </w:rPr>
      </w:pPr>
    </w:p>
    <w:permEnd w:id="257235392"/>
    <w:p w:rsidR="00ED2EEB" w:rsidP="00681FA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08010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81F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EF75A2" w:rsidR="00950BD1" w:rsidP="00950B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50BD1">
                  <w:t xml:space="preserve">Modifies the factors to be considered for purposes of less favorable employment opportunities. Provides that instead of failing to provide the employee information about advancement, a factor is failing to use reasonable means to provide information about advancement, including but limited to </w:t>
                </w:r>
                <w:r w:rsidRPr="00EF75A2" w:rsidR="00950BD1">
                  <w:rPr>
                    <w:spacing w:val="0"/>
                  </w:rPr>
                  <w:t>posting information on internal and external websites, in employee common areas, or at the employer’s human resource office</w:t>
                </w:r>
                <w:r w:rsidR="00950BD1">
                  <w:rPr>
                    <w:spacing w:val="0"/>
                  </w:rPr>
                  <w:t>.</w:t>
                </w:r>
              </w:p>
              <w:p w:rsidRPr="0096303F" w:rsidR="001C1B27" w:rsidP="00681FA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681FA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0801038"/>
    </w:tbl>
    <w:p w:rsidR="00DF5D0E" w:rsidP="00681FA1" w:rsidRDefault="00DF5D0E">
      <w:pPr>
        <w:pStyle w:val="BillEnd"/>
        <w:suppressLineNumbers/>
      </w:pPr>
    </w:p>
    <w:p w:rsidR="00DF5D0E" w:rsidP="00681F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81F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A1" w:rsidRDefault="00681FA1" w:rsidP="00DF5D0E">
      <w:r>
        <w:separator/>
      </w:r>
    </w:p>
  </w:endnote>
  <w:endnote w:type="continuationSeparator" w:id="0">
    <w:p w:rsidR="00681FA1" w:rsidRDefault="00681F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25" w:rsidRDefault="002E2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5234D">
    <w:pPr>
      <w:pStyle w:val="AmendDraftFooter"/>
    </w:pPr>
    <w:fldSimple w:instr=" TITLE   \* MERGEFORMAT ">
      <w:r w:rsidR="000B5139">
        <w:t>1646-S AMH SENN ELGE 029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81FA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5234D">
    <w:pPr>
      <w:pStyle w:val="AmendDraftFooter"/>
    </w:pPr>
    <w:fldSimple w:instr=" TITLE   \* MERGEFORMAT ">
      <w:r w:rsidR="000B5139">
        <w:t>1646-S AMH SENN ELGE 029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E6F9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A1" w:rsidRDefault="00681FA1" w:rsidP="00DF5D0E">
      <w:r>
        <w:separator/>
      </w:r>
    </w:p>
  </w:footnote>
  <w:footnote w:type="continuationSeparator" w:id="0">
    <w:p w:rsidR="00681FA1" w:rsidRDefault="00681F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25" w:rsidRDefault="002E2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234D"/>
    <w:rsid w:val="00060D21"/>
    <w:rsid w:val="00096165"/>
    <w:rsid w:val="000B5139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72EF"/>
    <w:rsid w:val="002E2925"/>
    <w:rsid w:val="00316CD9"/>
    <w:rsid w:val="003E2FC6"/>
    <w:rsid w:val="00492DDC"/>
    <w:rsid w:val="004C6615"/>
    <w:rsid w:val="00523C5A"/>
    <w:rsid w:val="005671BA"/>
    <w:rsid w:val="005E69C3"/>
    <w:rsid w:val="00605C39"/>
    <w:rsid w:val="00681FA1"/>
    <w:rsid w:val="006841E6"/>
    <w:rsid w:val="006C7DE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0BD1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6F99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0178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1646-S</BillDocName>
  <AmendType>AMH</AmendType>
  <SponsorAcronym>SENN</SponsorAcronym>
  <DrafterAcronym>ELGE</DrafterAcronym>
  <DraftNumber>029</DraftNumber>
  <ReferenceNumber>SHB 1646</ReferenceNumber>
  <Floor>H AMD</Floor>
  <AmendmentNumber> 101</AmendmentNumber>
  <Sponsors>By Representative Hunt, G.</Sponsors>
  <FloorAction>ADOPTED 03/11/2015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145</Words>
  <Characters>802</Characters>
  <Application>Microsoft Office Word</Application>
  <DocSecurity>8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1646-S AMH SENN ELGE 029</vt:lpstr>
    </vt:vector>
  </TitlesOfParts>
  <Company>Washington State Legislature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1646-S AMH SENN ELGE 029</dc:title>
  <dc:creator>Joan Elgee</dc:creator>
  <cp:lastModifiedBy>Elgee, Joan</cp:lastModifiedBy>
  <cp:revision>8</cp:revision>
  <cp:lastPrinted>2015-02-19T16:16:00Z</cp:lastPrinted>
  <dcterms:created xsi:type="dcterms:W3CDTF">2015-02-19T15:37:00Z</dcterms:created>
  <dcterms:modified xsi:type="dcterms:W3CDTF">2015-02-20T17:13:00Z</dcterms:modified>
</cp:coreProperties>
</file>