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B2E1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79F4">
            <w:t>1713-S3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79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79F4">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79F4">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79F4">
            <w:t>307</w:t>
          </w:r>
        </w:sdtContent>
      </w:sdt>
    </w:p>
    <w:p w:rsidR="00DF5D0E" w:rsidP="00B73E0A" w:rsidRDefault="00AA1230">
      <w:pPr>
        <w:pStyle w:val="OfferedBy"/>
        <w:spacing w:after="120"/>
      </w:pPr>
      <w:r>
        <w:tab/>
      </w:r>
      <w:r>
        <w:tab/>
      </w:r>
      <w:r>
        <w:tab/>
      </w:r>
    </w:p>
    <w:p w:rsidR="00DF5D0E" w:rsidRDefault="00FB2E1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79F4">
            <w:rPr>
              <w:b/>
              <w:u w:val="single"/>
            </w:rPr>
            <w:t>3SHB 1713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D79F4">
            <w:t>H AMD TO H AMD (H-4766.3/16)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984</w:t>
          </w:r>
        </w:sdtContent>
      </w:sdt>
    </w:p>
    <w:p w:rsidR="00DF5D0E" w:rsidP="00605C39" w:rsidRDefault="00FB2E1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79F4">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D79F4">
          <w:pPr>
            <w:spacing w:after="400" w:line="408" w:lineRule="exact"/>
            <w:jc w:val="right"/>
            <w:rPr>
              <w:b/>
              <w:bCs/>
            </w:rPr>
          </w:pPr>
          <w:r>
            <w:rPr>
              <w:b/>
              <w:bCs/>
            </w:rPr>
            <w:t xml:space="preserve">NOT ADOPTED 03/29/2016</w:t>
          </w:r>
        </w:p>
      </w:sdtContent>
    </w:sdt>
    <w:p w:rsidR="007672FC" w:rsidP="007672FC" w:rsidRDefault="00DE256E">
      <w:pPr>
        <w:pStyle w:val="Page"/>
      </w:pPr>
      <w:bookmarkStart w:name="StartOfAmendmentBody" w:id="1"/>
      <w:bookmarkEnd w:id="1"/>
      <w:permStart w:edGrp="everyone" w:id="821102459"/>
      <w:r>
        <w:tab/>
      </w:r>
      <w:r w:rsidR="009D79F4">
        <w:t xml:space="preserve">On page </w:t>
      </w:r>
      <w:r w:rsidR="007672FC">
        <w:t>12, beginning on line 14 of the striking amendment, strike all of section 104 and insert the following:</w:t>
      </w:r>
    </w:p>
    <w:p w:rsidR="007672FC" w:rsidRDefault="007672FC">
      <w:pPr>
        <w:spacing w:before="400" w:line="408" w:lineRule="exact"/>
        <w:ind w:firstLine="576"/>
      </w:pPr>
      <w:r w:rsidRPr="007672FC">
        <w:t>"</w:t>
      </w:r>
      <w:r>
        <w:rPr>
          <w:b/>
        </w:rPr>
        <w:t>Sec. 104.</w:t>
      </w:r>
      <w:r>
        <w:t xml:space="preserve">  RCW 70.96A.230 and 1998 c 296 s 24 are each amended to read as follows:</w:t>
      </w:r>
    </w:p>
    <w:p w:rsidRPr="007672FC" w:rsidR="00DF5D0E" w:rsidP="007672FC" w:rsidRDefault="007672FC">
      <w:pPr>
        <w:spacing w:line="408" w:lineRule="exact"/>
        <w:ind w:firstLine="576"/>
      </w:pPr>
      <w:r>
        <w:t>Any provider of outpatient treatment who provides outpatient treatment to a minor thirteen years of age or older shall provide notice of the minor's request for treatment to the minor's parents if: (1) The minor signs a written consent authorizing the disclosure; ((</w:t>
      </w:r>
      <w:r w:rsidRPr="007672FC">
        <w:rPr>
          <w:strike/>
        </w:rPr>
        <w:t>or</w:t>
      </w:r>
      <w:r>
        <w:t>)) (2) the treatment program director determines that the minor lacks capacity to make a rational choice regarding consenting to disclosure</w:t>
      </w:r>
      <w:r>
        <w:rPr>
          <w:u w:val="single"/>
        </w:rPr>
        <w:t xml:space="preserve">; or (3) the provider of outpatient treatment determines that notice is in the best interest of the minor in achieving recovery. Notice is presumed to be in the best interest of the minor unless the provider has reason to believe that </w:t>
      </w:r>
      <w:r w:rsidR="0084271A">
        <w:rPr>
          <w:u w:val="single"/>
        </w:rPr>
        <w:t>notice is not in the minor's best inter</w:t>
      </w:r>
      <w:r w:rsidR="00FF3A03">
        <w:rPr>
          <w:u w:val="single"/>
        </w:rPr>
        <w:t>e</w:t>
      </w:r>
      <w:r w:rsidR="0084271A">
        <w:rPr>
          <w:u w:val="single"/>
        </w:rPr>
        <w:t>st</w:t>
      </w:r>
      <w:r>
        <w:t>. ((</w:t>
      </w:r>
      <w:r w:rsidRPr="007672FC">
        <w:rPr>
          <w:strike/>
        </w:rPr>
        <w:t>The</w:t>
      </w:r>
      <w:r>
        <w:t xml:space="preserve">)) </w:t>
      </w:r>
      <w:r>
        <w:rPr>
          <w:u w:val="single"/>
        </w:rPr>
        <w:t>Any</w:t>
      </w:r>
      <w:r w:rsidRPr="007672FC">
        <w:t xml:space="preserve"> </w:t>
      </w:r>
      <w:r>
        <w:t xml:space="preserve">notice </w:t>
      </w:r>
      <w:r>
        <w:rPr>
          <w:u w:val="single"/>
        </w:rPr>
        <w:t>under this section</w:t>
      </w:r>
      <w:r w:rsidRPr="007672FC">
        <w:t xml:space="preserve"> </w:t>
      </w:r>
      <w:r>
        <w:t>shall be made within seven days of the request for treatment, excluding Saturdays, Sundays, and holidays, and shall contain the name, location, and telephone number of the facility providing treatment, and the name of a professional person on the staff of the facility providing treatment who is designated to discuss the minor's need for treatment with the parent."</w:t>
      </w:r>
    </w:p>
    <w:permEnd w:id="821102459"/>
    <w:p w:rsidR="00ED2EEB" w:rsidP="009D79F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1894929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D79F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4271A" w:rsidRDefault="0096303F">
                <w:pPr>
                  <w:pStyle w:val="Effect"/>
                  <w:suppressLineNumbers/>
                  <w:shd w:val="clear" w:color="auto" w:fill="auto"/>
                  <w:ind w:left="0" w:firstLine="0"/>
                </w:pPr>
                <w:r w:rsidRPr="0096303F">
                  <w:tab/>
                </w:r>
                <w:r w:rsidRPr="0096303F" w:rsidR="001C1B27">
                  <w:rPr>
                    <w:u w:val="single"/>
                  </w:rPr>
                  <w:t>EFFECT:</w:t>
                </w:r>
                <w:r w:rsidR="0003616B">
                  <w:t> </w:t>
                </w:r>
                <w:r w:rsidR="007672FC">
                  <w:t xml:space="preserve"> </w:t>
                </w:r>
                <w:r w:rsidR="0003616B">
                  <w:t xml:space="preserve">(1) </w:t>
                </w:r>
                <w:r w:rsidR="007672FC">
                  <w:t>Provides that a provider of outpatient minor-initiated treatment must</w:t>
                </w:r>
                <w:r w:rsidR="0003616B">
                  <w:t xml:space="preserve"> (rather than may)</w:t>
                </w:r>
                <w:r w:rsidR="007672FC">
                  <w:t xml:space="preserve"> notify the minor's parents of the request for treatment if notice is in the best interest of the minor in achieving recovery</w:t>
                </w:r>
                <w:r w:rsidR="0003616B">
                  <w:t>;</w:t>
                </w:r>
                <w:r w:rsidR="007672FC">
                  <w:t xml:space="preserve"> and </w:t>
                </w:r>
                <w:r w:rsidR="0003616B">
                  <w:t xml:space="preserve">(2) </w:t>
                </w:r>
                <w:r w:rsidR="007672FC">
                  <w:t>creates a presumption that noti</w:t>
                </w:r>
                <w:r w:rsidR="002C34CC">
                  <w:t>ce</w:t>
                </w:r>
                <w:r w:rsidR="007672FC">
                  <w:t xml:space="preserve"> is in the best interest of the child</w:t>
                </w:r>
                <w:r w:rsidRPr="0096303F" w:rsidR="001C1B27">
                  <w:t> </w:t>
                </w:r>
                <w:r w:rsidR="0003616B">
                  <w:t xml:space="preserve">absent indication that </w:t>
                </w:r>
                <w:r w:rsidR="0084271A">
                  <w:t>notice is not in the minor's best interest</w:t>
                </w:r>
                <w:r w:rsidR="0003616B">
                  <w:t>.</w:t>
                </w:r>
              </w:p>
            </w:tc>
          </w:tr>
        </w:sdtContent>
      </w:sdt>
      <w:permEnd w:id="1518949293"/>
    </w:tbl>
    <w:p w:rsidR="00DF5D0E" w:rsidP="009D79F4" w:rsidRDefault="00DF5D0E">
      <w:pPr>
        <w:pStyle w:val="BillEnd"/>
        <w:suppressLineNumbers/>
      </w:pPr>
    </w:p>
    <w:p w:rsidR="00DF5D0E" w:rsidP="009D79F4" w:rsidRDefault="00DE256E">
      <w:pPr>
        <w:pStyle w:val="BillEnd"/>
        <w:suppressLineNumbers/>
      </w:pPr>
      <w:r>
        <w:rPr>
          <w:b/>
        </w:rPr>
        <w:t>--- END ---</w:t>
      </w:r>
    </w:p>
    <w:p w:rsidR="00DF5D0E" w:rsidP="009D79F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9F4" w:rsidRDefault="009D79F4" w:rsidP="00DF5D0E">
      <w:r>
        <w:separator/>
      </w:r>
    </w:p>
  </w:endnote>
  <w:endnote w:type="continuationSeparator" w:id="0">
    <w:p w:rsidR="009D79F4" w:rsidRDefault="009D79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02" w:rsidRDefault="00040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B2E14">
    <w:pPr>
      <w:pStyle w:val="AmendDraftFooter"/>
    </w:pPr>
    <w:r>
      <w:fldChar w:fldCharType="begin"/>
    </w:r>
    <w:r>
      <w:instrText xml:space="preserve"> TITLE   \* MERGEFORMAT </w:instrText>
    </w:r>
    <w:r>
      <w:fldChar w:fldCharType="separate"/>
    </w:r>
    <w:r>
      <w:t>1713-S3 AMH SHEA HARO 307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B2E14">
    <w:pPr>
      <w:pStyle w:val="AmendDraftFooter"/>
    </w:pPr>
    <w:r>
      <w:fldChar w:fldCharType="begin"/>
    </w:r>
    <w:r>
      <w:instrText xml:space="preserve"> TITLE   \* MERGEFORMAT </w:instrText>
    </w:r>
    <w:r>
      <w:fldChar w:fldCharType="separate"/>
    </w:r>
    <w:r>
      <w:t>1713-S3 AMH SHEA HARO 307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9F4" w:rsidRDefault="009D79F4" w:rsidP="00DF5D0E">
      <w:r>
        <w:separator/>
      </w:r>
    </w:p>
  </w:footnote>
  <w:footnote w:type="continuationSeparator" w:id="0">
    <w:p w:rsidR="009D79F4" w:rsidRDefault="009D79F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02" w:rsidRDefault="00040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616B"/>
    <w:rsid w:val="00040002"/>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C34CC"/>
    <w:rsid w:val="00316CD9"/>
    <w:rsid w:val="003E2FC6"/>
    <w:rsid w:val="00422FD2"/>
    <w:rsid w:val="00492DDC"/>
    <w:rsid w:val="004C6615"/>
    <w:rsid w:val="00523C5A"/>
    <w:rsid w:val="005E69C3"/>
    <w:rsid w:val="00605C39"/>
    <w:rsid w:val="00664612"/>
    <w:rsid w:val="006841E6"/>
    <w:rsid w:val="006F7027"/>
    <w:rsid w:val="007049E4"/>
    <w:rsid w:val="0072335D"/>
    <w:rsid w:val="0072541D"/>
    <w:rsid w:val="00757317"/>
    <w:rsid w:val="007672FC"/>
    <w:rsid w:val="007769AF"/>
    <w:rsid w:val="007D1589"/>
    <w:rsid w:val="007D35D4"/>
    <w:rsid w:val="0083749C"/>
    <w:rsid w:val="0084271A"/>
    <w:rsid w:val="008443FE"/>
    <w:rsid w:val="00846034"/>
    <w:rsid w:val="008C7E6E"/>
    <w:rsid w:val="00931B84"/>
    <w:rsid w:val="0096303F"/>
    <w:rsid w:val="00972869"/>
    <w:rsid w:val="00984CD1"/>
    <w:rsid w:val="009D79F4"/>
    <w:rsid w:val="009F23A9"/>
    <w:rsid w:val="009F5345"/>
    <w:rsid w:val="00A01F29"/>
    <w:rsid w:val="00A17B5B"/>
    <w:rsid w:val="00A4729B"/>
    <w:rsid w:val="00A93D4A"/>
    <w:rsid w:val="00A9494F"/>
    <w:rsid w:val="00AA1230"/>
    <w:rsid w:val="00AA4589"/>
    <w:rsid w:val="00AB682C"/>
    <w:rsid w:val="00AD2D0A"/>
    <w:rsid w:val="00B31D1C"/>
    <w:rsid w:val="00B41494"/>
    <w:rsid w:val="00B518D0"/>
    <w:rsid w:val="00B56650"/>
    <w:rsid w:val="00B73E0A"/>
    <w:rsid w:val="00B961E0"/>
    <w:rsid w:val="00BF44DF"/>
    <w:rsid w:val="00C61A83"/>
    <w:rsid w:val="00C8108C"/>
    <w:rsid w:val="00CA5EB0"/>
    <w:rsid w:val="00D40447"/>
    <w:rsid w:val="00D61B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2E14"/>
    <w:rsid w:val="00FF3A0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A1A0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1713-S3</BillDocName>
  <AmendType>AMH</AmendType>
  <SponsorAcronym>SHEA</SponsorAcronym>
  <DrafterAcronym>HARO</DrafterAcronym>
  <DraftNumber>307</DraftNumber>
  <ReferenceNumber>3SHB 1713</ReferenceNumber>
  <Floor>H AMD TO H AMD (H-4766.3/16)</Floor>
  <AmendmentNumber> 984</AmendmentNumber>
  <Sponsors>By Representative Shea</Sponsors>
  <FloorAction>NOT ADOPTED 03/29/2016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2</Pages>
  <Words>305</Words>
  <Characters>1513</Characters>
  <Application>Microsoft Office Word</Application>
  <DocSecurity>8</DocSecurity>
  <Lines>38</Lines>
  <Paragraphs>9</Paragraphs>
  <ScaleCrop>false</ScaleCrop>
  <HeadingPairs>
    <vt:vector size="2" baseType="variant">
      <vt:variant>
        <vt:lpstr>Title</vt:lpstr>
      </vt:variant>
      <vt:variant>
        <vt:i4>1</vt:i4>
      </vt:variant>
    </vt:vector>
  </HeadingPairs>
  <TitlesOfParts>
    <vt:vector size="1" baseType="lpstr">
      <vt:lpstr>1713-S3 AMH SHEA HARO 307</vt:lpstr>
    </vt:vector>
  </TitlesOfParts>
  <Company>Washington State Legislature</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1713-S3 AMH SHEA HARO 307</dc:title>
  <dc:creator>Omeara Harrington</dc:creator>
  <cp:lastModifiedBy>Omeara Harrington</cp:lastModifiedBy>
  <cp:revision>14</cp:revision>
  <cp:lastPrinted>2016-03-29T16:39:00Z</cp:lastPrinted>
  <dcterms:created xsi:type="dcterms:W3CDTF">2016-03-29T01:35:00Z</dcterms:created>
  <dcterms:modified xsi:type="dcterms:W3CDTF">2016-03-29T16:39:00Z</dcterms:modified>
</cp:coreProperties>
</file>