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C03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2482">
            <w:t>1763-S2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24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2482">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2482">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96304">
            <w:t>410</w:t>
          </w:r>
        </w:sdtContent>
      </w:sdt>
    </w:p>
    <w:p w:rsidR="00DF5D0E" w:rsidP="00B73E0A" w:rsidRDefault="00AA1230">
      <w:pPr>
        <w:pStyle w:val="OfferedBy"/>
        <w:spacing w:after="120"/>
      </w:pPr>
      <w:r>
        <w:tab/>
      </w:r>
      <w:r>
        <w:tab/>
      </w:r>
      <w:r>
        <w:tab/>
      </w:r>
    </w:p>
    <w:p w:rsidR="00DF5D0E" w:rsidRDefault="003C03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2482">
            <w:rPr>
              <w:b/>
              <w:u w:val="single"/>
            </w:rPr>
            <w:t>2SHB 1763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248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194</w:t>
          </w:r>
        </w:sdtContent>
      </w:sdt>
    </w:p>
    <w:p w:rsidR="00DF5D0E" w:rsidP="00605C39" w:rsidRDefault="003C03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2482">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2482">
          <w:pPr>
            <w:spacing w:after="400" w:line="408" w:lineRule="exact"/>
            <w:jc w:val="right"/>
            <w:rPr>
              <w:b/>
              <w:bCs/>
            </w:rPr>
          </w:pPr>
          <w:r>
            <w:rPr>
              <w:b/>
              <w:bCs/>
            </w:rPr>
            <w:t xml:space="preserve">ADOPTED 03/05/2015</w:t>
          </w:r>
        </w:p>
      </w:sdtContent>
    </w:sdt>
    <w:p w:rsidR="00E6388C" w:rsidP="00C8108C" w:rsidRDefault="00DE256E">
      <w:pPr>
        <w:pStyle w:val="Page"/>
      </w:pPr>
      <w:bookmarkStart w:name="StartOfAmendmentBody" w:id="1"/>
      <w:bookmarkEnd w:id="1"/>
      <w:permStart w:edGrp="everyone" w:id="136337907"/>
      <w:r>
        <w:tab/>
      </w:r>
      <w:r w:rsidR="003F2482">
        <w:t xml:space="preserve">On page </w:t>
      </w:r>
      <w:r w:rsidR="0020399B">
        <w:t>2, line 27, after "department" insert "or in any court of competent jurisdiction and may be imposed separately and in addition to any private party claims"</w:t>
      </w:r>
    </w:p>
    <w:p w:rsidR="009D0808" w:rsidP="009D0808" w:rsidRDefault="009D0808">
      <w:pPr>
        <w:pStyle w:val="RCWSLText"/>
      </w:pPr>
    </w:p>
    <w:p w:rsidR="009D0808" w:rsidP="009D0808" w:rsidRDefault="009D0808">
      <w:pPr>
        <w:pStyle w:val="RCWSLText"/>
      </w:pPr>
      <w:r>
        <w:tab/>
        <w:t xml:space="preserve">On page 2, </w:t>
      </w:r>
      <w:r w:rsidR="002276D0">
        <w:t>beginning on line 28, after "(1)</w:t>
      </w:r>
      <w:r>
        <w:t xml:space="preserve">" strike </w:t>
      </w:r>
      <w:r w:rsidR="002276D0">
        <w:t xml:space="preserve">all material through </w:t>
      </w:r>
      <w:r w:rsidR="00AA72B4">
        <w:t xml:space="preserve">"seq." on page 3, line 6 </w:t>
      </w:r>
      <w:r w:rsidR="00476FCD">
        <w:t xml:space="preserve">and insert "Before </w:t>
      </w:r>
      <w:r w:rsidR="00335F18">
        <w:t>s</w:t>
      </w:r>
      <w:r w:rsidR="002276D0">
        <w:t>eeking payment or a contract for payment of royalties for the use of copyrighted works by that proprietor, a representative or agent for a music licensing agency must:</w:t>
      </w:r>
    </w:p>
    <w:p w:rsidR="002276D0" w:rsidP="009D0808" w:rsidRDefault="002276D0">
      <w:pPr>
        <w:pStyle w:val="RCWSLText"/>
      </w:pPr>
      <w:r>
        <w:tab/>
        <w:t>(a) Provide at least twenty-fo</w:t>
      </w:r>
      <w:r w:rsidR="00476FCD">
        <w:t xml:space="preserve">ur hours' notice </w:t>
      </w:r>
      <w:r w:rsidR="00335F18">
        <w:t xml:space="preserve">before entering the premises of </w:t>
      </w:r>
      <w:r w:rsidR="00476FCD">
        <w:t>the</w:t>
      </w:r>
      <w:r>
        <w:t xml:space="preserve"> proprietor; and</w:t>
      </w:r>
    </w:p>
    <w:p w:rsidR="002276D0" w:rsidP="009D0808" w:rsidRDefault="002276D0">
      <w:pPr>
        <w:pStyle w:val="RCWSLText"/>
      </w:pPr>
      <w:r>
        <w:tab/>
        <w:t>(b) Identify himself or herself to the proprietor or the proprietor's employees, disclose that he or she is acting on behalf of a music licensing agency, and disclose the purpose for being on the premises.</w:t>
      </w:r>
    </w:p>
    <w:p w:rsidR="002276D0" w:rsidP="009D0808" w:rsidRDefault="002276D0">
      <w:pPr>
        <w:pStyle w:val="RCWSLText"/>
      </w:pPr>
      <w:r>
        <w:tab/>
        <w:t>(2) A representative or agent of a music licensing agency must not:</w:t>
      </w:r>
    </w:p>
    <w:p w:rsidR="00805AA5" w:rsidP="009D0808" w:rsidRDefault="002276D0">
      <w:pPr>
        <w:pStyle w:val="RCWSLText"/>
      </w:pPr>
      <w:r>
        <w:tab/>
        <w:t xml:space="preserve">(a) </w:t>
      </w:r>
      <w:r w:rsidR="00805AA5">
        <w:t>Use obscene</w:t>
      </w:r>
      <w:r w:rsidR="00841BDF">
        <w:t>, abusive,</w:t>
      </w:r>
      <w:r w:rsidR="00805AA5">
        <w:t xml:space="preserve"> o</w:t>
      </w:r>
      <w:r w:rsidR="00841BDF">
        <w:t>r profane language when communicating with the proprietor or his or her employees</w:t>
      </w:r>
      <w:r w:rsidR="00805AA5">
        <w:t>;</w:t>
      </w:r>
    </w:p>
    <w:p w:rsidR="00805AA5" w:rsidP="009D0808" w:rsidRDefault="00805AA5">
      <w:pPr>
        <w:pStyle w:val="RCWSLText"/>
      </w:pPr>
      <w:r>
        <w:tab/>
        <w:t>(b) Communicate at an unusual time or place known or which should be known to be inconvenient to the proprietor;</w:t>
      </w:r>
    </w:p>
    <w:p w:rsidR="002276D0" w:rsidP="009D0808" w:rsidRDefault="00805AA5">
      <w:pPr>
        <w:pStyle w:val="RCWSLText"/>
      </w:pPr>
      <w:r>
        <w:tab/>
        <w:t xml:space="preserve">(c) </w:t>
      </w:r>
      <w:r w:rsidR="002276D0">
        <w:t>Engage in any coercive conduct, act or practice that is substantially disruptive to a proprietor's business;</w:t>
      </w:r>
      <w:r w:rsidR="00AA72B4">
        <w:t xml:space="preserve"> or</w:t>
      </w:r>
    </w:p>
    <w:p w:rsidR="002276D0" w:rsidP="009D0808" w:rsidRDefault="00805AA5">
      <w:pPr>
        <w:pStyle w:val="RCWSLText"/>
      </w:pPr>
      <w:r>
        <w:tab/>
        <w:t>(d</w:t>
      </w:r>
      <w:r w:rsidR="002276D0">
        <w:t>) U</w:t>
      </w:r>
      <w:r w:rsidR="00AA72B4">
        <w:t>se or attempt to use any unfair or deceptive act or practice in negotiating with a proprietor.</w:t>
      </w:r>
    </w:p>
    <w:p w:rsidR="00335F18" w:rsidP="009D0808" w:rsidRDefault="00335F18">
      <w:pPr>
        <w:pStyle w:val="RCWSLText"/>
      </w:pPr>
      <w:r>
        <w:tab/>
        <w:t>(3) A representative or agent of a music licensing agency must</w:t>
      </w:r>
      <w:r w:rsidR="00E809AF">
        <w:t xml:space="preserve"> communicate with the proprietor of a business at least once in person </w:t>
      </w:r>
      <w:r w:rsidR="00E809AF">
        <w:lastRenderedPageBreak/>
        <w:t>before conducting an investigation to substantiate a claim for the use of copyrighted music by the proprietor.</w:t>
      </w:r>
    </w:p>
    <w:p w:rsidR="00AA72B4" w:rsidP="009D0808" w:rsidRDefault="00AA72B4">
      <w:pPr>
        <w:pStyle w:val="RCWSLText"/>
      </w:pPr>
      <w:r>
        <w:tab/>
      </w:r>
    </w:p>
    <w:p w:rsidRPr="00AA72B4" w:rsidR="00AA72B4" w:rsidP="00A96304" w:rsidRDefault="00AA72B4">
      <w:pPr>
        <w:pStyle w:val="RCWSLText"/>
      </w:pPr>
      <w:r>
        <w:tab/>
      </w:r>
      <w:r w:rsidRPr="00AA72B4">
        <w:rPr>
          <w:u w:val="single"/>
        </w:rPr>
        <w:t>NEW SECTION.</w:t>
      </w:r>
      <w:r>
        <w:t xml:space="preserve">  </w:t>
      </w:r>
      <w:r w:rsidRPr="00AA72B4">
        <w:rPr>
          <w:b/>
        </w:rPr>
        <w:t>Sec. 6.</w:t>
      </w:r>
      <w:r>
        <w:t xml:space="preserve">  The legislature finds that the practices covered by section 5 of this act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rsidR="00AA72B4" w:rsidP="00AA72B4" w:rsidRDefault="00AA72B4">
      <w:pPr>
        <w:pStyle w:val="RCWSLText"/>
      </w:pPr>
    </w:p>
    <w:p w:rsidR="00DF5D0E" w:rsidP="00AA72B4" w:rsidRDefault="00AA72B4">
      <w:pPr>
        <w:pStyle w:val="RCWSLText"/>
      </w:pPr>
      <w:r>
        <w:tab/>
        <w:t>Renumber the remaining sections consecutively and correct any internal references accordingly.</w:t>
      </w:r>
    </w:p>
    <w:p w:rsidR="00AA72B4" w:rsidP="003F2482" w:rsidRDefault="00AA72B4">
      <w:pPr>
        <w:suppressLineNumbers/>
        <w:rPr>
          <w:spacing w:val="-3"/>
        </w:rPr>
      </w:pPr>
    </w:p>
    <w:p w:rsidRPr="003F2482" w:rsidR="00AA72B4" w:rsidP="003F2482" w:rsidRDefault="00AA72B4">
      <w:pPr>
        <w:suppressLineNumbers/>
        <w:rPr>
          <w:spacing w:val="-3"/>
        </w:rPr>
      </w:pPr>
      <w:r>
        <w:rPr>
          <w:spacing w:val="-3"/>
        </w:rPr>
        <w:tab/>
        <w:t>Correct the title.</w:t>
      </w:r>
    </w:p>
    <w:permEnd w:id="136337907"/>
    <w:p w:rsidR="00ED2EEB" w:rsidP="003F24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76750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F2482" w:rsidRDefault="00D659AC">
                <w:pPr>
                  <w:pStyle w:val="Effect"/>
                  <w:suppressLineNumbers/>
                  <w:shd w:val="clear" w:color="auto" w:fill="auto"/>
                  <w:ind w:left="0" w:firstLine="0"/>
                </w:pPr>
              </w:p>
            </w:tc>
            <w:tc>
              <w:tcPr>
                <w:tcW w:w="9874" w:type="dxa"/>
                <w:shd w:val="clear" w:color="auto" w:fill="FFFFFF" w:themeFill="background1"/>
              </w:tcPr>
              <w:p w:rsidR="001C1B27" w:rsidP="003F2482" w:rsidRDefault="0096303F">
                <w:pPr>
                  <w:pStyle w:val="Effect"/>
                  <w:suppressLineNumbers/>
                  <w:shd w:val="clear" w:color="auto" w:fill="auto"/>
                  <w:ind w:left="0" w:firstLine="0"/>
                </w:pPr>
                <w:r w:rsidRPr="0096303F">
                  <w:tab/>
                </w:r>
                <w:r w:rsidRPr="0096303F" w:rsidR="001C1B27">
                  <w:rPr>
                    <w:u w:val="single"/>
                  </w:rPr>
                  <w:t>EFFECT:</w:t>
                </w:r>
                <w:r w:rsidR="00F42E70">
                  <w:t>  (1) Restores provision that permits a court of competent jurisdiction to impose a penalty of up to $1000 for a violation of the provisions of the act.</w:t>
                </w:r>
              </w:p>
              <w:p w:rsidR="00F42E70" w:rsidP="003F2482" w:rsidRDefault="00F42E70">
                <w:pPr>
                  <w:pStyle w:val="Effect"/>
                  <w:suppressLineNumbers/>
                  <w:shd w:val="clear" w:color="auto" w:fill="auto"/>
                  <w:ind w:left="0" w:firstLine="0"/>
                </w:pPr>
              </w:p>
              <w:p w:rsidR="00F42E70" w:rsidP="003F2482" w:rsidRDefault="00E4337F">
                <w:pPr>
                  <w:pStyle w:val="Effect"/>
                  <w:suppressLineNumbers/>
                  <w:shd w:val="clear" w:color="auto" w:fill="auto"/>
                  <w:ind w:left="0" w:firstLine="0"/>
                </w:pPr>
                <w:r>
                  <w:t xml:space="preserve">(2) Restores </w:t>
                </w:r>
                <w:r w:rsidR="00F42E70">
                  <w:t>provision that requires a representative or agent of a music licensing agency to provide at least 24 hours' notice before entering the premises of a proprietor.</w:t>
                </w:r>
              </w:p>
              <w:p w:rsidR="00F42E70" w:rsidP="003F2482" w:rsidRDefault="00F42E70">
                <w:pPr>
                  <w:pStyle w:val="Effect"/>
                  <w:suppressLineNumbers/>
                  <w:shd w:val="clear" w:color="auto" w:fill="auto"/>
                  <w:ind w:left="0" w:firstLine="0"/>
                </w:pPr>
              </w:p>
              <w:p w:rsidR="00F42E70" w:rsidP="003F2482" w:rsidRDefault="00F42E70">
                <w:pPr>
                  <w:pStyle w:val="Effect"/>
                  <w:suppressLineNumbers/>
                  <w:shd w:val="clear" w:color="auto" w:fill="auto"/>
                  <w:ind w:left="0" w:firstLine="0"/>
                </w:pPr>
                <w:r>
                  <w:t xml:space="preserve">(3) </w:t>
                </w:r>
                <w:r w:rsidR="00E4337F">
                  <w:t>P</w:t>
                </w:r>
                <w:r>
                  <w:t>rohibits a representative or agent o</w:t>
                </w:r>
                <w:r w:rsidR="00805AA5">
                  <w:t xml:space="preserve">f a music licensing agency from:  (a) using obscene or profane language in communicating with proprietors, (b) communicating with the proprietor at an unusual time or place or a time or place known </w:t>
                </w:r>
                <w:r w:rsidR="00C365EE">
                  <w:t xml:space="preserve">or which should be known </w:t>
                </w:r>
                <w:r w:rsidR="00805AA5">
                  <w:t xml:space="preserve">to be inconvenient to the proprietor, </w:t>
                </w:r>
                <w:r w:rsidR="00C365EE">
                  <w:t xml:space="preserve">(c) </w:t>
                </w:r>
                <w:r>
                  <w:t>engaging in any coercive conduct, act or practice that is substantially disrup</w:t>
                </w:r>
                <w:r w:rsidR="00C365EE">
                  <w:t xml:space="preserve">tive to a proprietor's business, </w:t>
                </w:r>
                <w:r>
                  <w:t xml:space="preserve">and </w:t>
                </w:r>
                <w:r w:rsidR="00C365EE">
                  <w:t xml:space="preserve">(d) </w:t>
                </w:r>
                <w:r>
                  <w:t>from using or attempting to use any unfair or deceptive act or practice in negotiating with the proprietor.</w:t>
                </w:r>
              </w:p>
              <w:p w:rsidR="00CE5F1F" w:rsidP="003F2482" w:rsidRDefault="00CE5F1F">
                <w:pPr>
                  <w:pStyle w:val="Effect"/>
                  <w:suppressLineNumbers/>
                  <w:shd w:val="clear" w:color="auto" w:fill="auto"/>
                  <w:ind w:left="0" w:firstLine="0"/>
                </w:pPr>
              </w:p>
              <w:p w:rsidR="00CE5F1F" w:rsidP="003F2482" w:rsidRDefault="00CE5F1F">
                <w:pPr>
                  <w:pStyle w:val="Effect"/>
                  <w:suppressLineNumbers/>
                  <w:shd w:val="clear" w:color="auto" w:fill="auto"/>
                  <w:ind w:left="0" w:firstLine="0"/>
                </w:pPr>
                <w:r>
                  <w:t>(4) Requires a representative or agent of a music licensing agency to communicate with the proprietor of a business in person at least once before conducting an investigation to substantiate a claim for the use of copyrighted music by the proprietor.</w:t>
                </w:r>
              </w:p>
              <w:p w:rsidR="00F42E70" w:rsidP="003F2482" w:rsidRDefault="00F42E70">
                <w:pPr>
                  <w:pStyle w:val="Effect"/>
                  <w:suppressLineNumbers/>
                  <w:shd w:val="clear" w:color="auto" w:fill="auto"/>
                  <w:ind w:left="0" w:firstLine="0"/>
                </w:pPr>
              </w:p>
              <w:p w:rsidRPr="0096303F" w:rsidR="00F42E70" w:rsidP="003F2482" w:rsidRDefault="00CE5F1F">
                <w:pPr>
                  <w:pStyle w:val="Effect"/>
                  <w:suppressLineNumbers/>
                  <w:shd w:val="clear" w:color="auto" w:fill="auto"/>
                  <w:ind w:left="0" w:firstLine="0"/>
                </w:pPr>
                <w:r>
                  <w:t>(5</w:t>
                </w:r>
                <w:r w:rsidR="00E4337F">
                  <w:t xml:space="preserve">) Restores </w:t>
                </w:r>
                <w:r w:rsidR="00F42E70">
                  <w:t>provision that makes a violation of this act a violation of the Consumer Protection Act.</w:t>
                </w:r>
              </w:p>
              <w:p w:rsidRPr="007D1589" w:rsidR="001B4E53" w:rsidP="003F2482" w:rsidRDefault="001B4E53">
                <w:pPr>
                  <w:pStyle w:val="ListBullet"/>
                  <w:numPr>
                    <w:ilvl w:val="0"/>
                    <w:numId w:val="0"/>
                  </w:numPr>
                  <w:suppressLineNumbers/>
                </w:pPr>
              </w:p>
            </w:tc>
          </w:tr>
        </w:sdtContent>
      </w:sdt>
      <w:permEnd w:id="657675013"/>
    </w:tbl>
    <w:p w:rsidR="00DF5D0E" w:rsidP="003F2482" w:rsidRDefault="00DF5D0E">
      <w:pPr>
        <w:pStyle w:val="BillEnd"/>
        <w:suppressLineNumbers/>
      </w:pPr>
    </w:p>
    <w:p w:rsidR="00DF5D0E" w:rsidP="003F2482" w:rsidRDefault="00DE256E">
      <w:pPr>
        <w:pStyle w:val="BillEnd"/>
        <w:suppressLineNumbers/>
      </w:pPr>
      <w:r>
        <w:rPr>
          <w:b/>
        </w:rPr>
        <w:t>--- END ---</w:t>
      </w:r>
    </w:p>
    <w:p w:rsidR="00DF5D0E" w:rsidP="003F24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82" w:rsidRDefault="003F2482" w:rsidP="00DF5D0E">
      <w:r>
        <w:separator/>
      </w:r>
    </w:p>
  </w:endnote>
  <w:endnote w:type="continuationSeparator" w:id="0">
    <w:p w:rsidR="003F2482" w:rsidRDefault="003F24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84" w:rsidRDefault="00D50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03D2">
    <w:pPr>
      <w:pStyle w:val="AmendDraftFooter"/>
    </w:pPr>
    <w:r>
      <w:fldChar w:fldCharType="begin"/>
    </w:r>
    <w:r>
      <w:instrText xml:space="preserve"> TITLE   \* MERGEFORMAT </w:instrText>
    </w:r>
    <w:r>
      <w:fldChar w:fldCharType="separate"/>
    </w:r>
    <w:r w:rsidR="007B5431">
      <w:t>1763-S2 AMH VAND MERE 410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C03D2">
    <w:pPr>
      <w:pStyle w:val="AmendDraftFooter"/>
    </w:pPr>
    <w:r>
      <w:fldChar w:fldCharType="begin"/>
    </w:r>
    <w:r>
      <w:instrText xml:space="preserve"> TITLE   \* MERGEFORMAT </w:instrText>
    </w:r>
    <w:r>
      <w:fldChar w:fldCharType="separate"/>
    </w:r>
    <w:r w:rsidR="007B5431">
      <w:t>1763-S2 AMH VAND MERE 410</w:t>
    </w:r>
    <w:r>
      <w:fldChar w:fldCharType="end"/>
    </w:r>
    <w:r w:rsidR="001B4E53">
      <w:tab/>
    </w:r>
    <w:r w:rsidR="00E267B1">
      <w:fldChar w:fldCharType="begin"/>
    </w:r>
    <w:r w:rsidR="00E267B1">
      <w:instrText xml:space="preserve"> PAGE  \* Arabic  \* MERGEFORMAT </w:instrText>
    </w:r>
    <w:r w:rsidR="00E267B1">
      <w:fldChar w:fldCharType="separate"/>
    </w:r>
    <w:r w:rsidR="007B543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82" w:rsidRDefault="003F2482" w:rsidP="00DF5D0E">
      <w:r>
        <w:separator/>
      </w:r>
    </w:p>
  </w:footnote>
  <w:footnote w:type="continuationSeparator" w:id="0">
    <w:p w:rsidR="003F2482" w:rsidRDefault="003F248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84" w:rsidRDefault="00D50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620C"/>
    <w:rsid w:val="001E6675"/>
    <w:rsid w:val="0020399B"/>
    <w:rsid w:val="00217E8A"/>
    <w:rsid w:val="002276D0"/>
    <w:rsid w:val="00265296"/>
    <w:rsid w:val="00281CBD"/>
    <w:rsid w:val="00316CD9"/>
    <w:rsid w:val="00320DB1"/>
    <w:rsid w:val="00335F18"/>
    <w:rsid w:val="0035761C"/>
    <w:rsid w:val="003C03D2"/>
    <w:rsid w:val="003E2FC6"/>
    <w:rsid w:val="003F2482"/>
    <w:rsid w:val="00440695"/>
    <w:rsid w:val="00476FCD"/>
    <w:rsid w:val="00492DDC"/>
    <w:rsid w:val="004C6615"/>
    <w:rsid w:val="00514D01"/>
    <w:rsid w:val="00523C5A"/>
    <w:rsid w:val="00574579"/>
    <w:rsid w:val="005E69C3"/>
    <w:rsid w:val="00605C39"/>
    <w:rsid w:val="006841E6"/>
    <w:rsid w:val="006A7F5A"/>
    <w:rsid w:val="006F7027"/>
    <w:rsid w:val="007049E4"/>
    <w:rsid w:val="00712199"/>
    <w:rsid w:val="0072335D"/>
    <w:rsid w:val="0072541D"/>
    <w:rsid w:val="00757317"/>
    <w:rsid w:val="007769AF"/>
    <w:rsid w:val="007B5431"/>
    <w:rsid w:val="007C2552"/>
    <w:rsid w:val="007D1589"/>
    <w:rsid w:val="007D35D4"/>
    <w:rsid w:val="00805AA5"/>
    <w:rsid w:val="0083749C"/>
    <w:rsid w:val="00841BDF"/>
    <w:rsid w:val="008443FE"/>
    <w:rsid w:val="00846034"/>
    <w:rsid w:val="008C7E6E"/>
    <w:rsid w:val="00931B84"/>
    <w:rsid w:val="0096303F"/>
    <w:rsid w:val="00972869"/>
    <w:rsid w:val="00984CD1"/>
    <w:rsid w:val="009A5CE4"/>
    <w:rsid w:val="009D0808"/>
    <w:rsid w:val="009F23A9"/>
    <w:rsid w:val="00A01F29"/>
    <w:rsid w:val="00A17B5B"/>
    <w:rsid w:val="00A4729B"/>
    <w:rsid w:val="00A93D4A"/>
    <w:rsid w:val="00A96304"/>
    <w:rsid w:val="00AA1230"/>
    <w:rsid w:val="00AA72B4"/>
    <w:rsid w:val="00AB682C"/>
    <w:rsid w:val="00AD2D0A"/>
    <w:rsid w:val="00B31D1C"/>
    <w:rsid w:val="00B41494"/>
    <w:rsid w:val="00B518D0"/>
    <w:rsid w:val="00B56650"/>
    <w:rsid w:val="00B73E0A"/>
    <w:rsid w:val="00B961E0"/>
    <w:rsid w:val="00BF44DF"/>
    <w:rsid w:val="00C365EE"/>
    <w:rsid w:val="00C61A83"/>
    <w:rsid w:val="00C8108C"/>
    <w:rsid w:val="00CE5F1F"/>
    <w:rsid w:val="00D40447"/>
    <w:rsid w:val="00D50C84"/>
    <w:rsid w:val="00D659AC"/>
    <w:rsid w:val="00DA47F3"/>
    <w:rsid w:val="00DC2C13"/>
    <w:rsid w:val="00DE256E"/>
    <w:rsid w:val="00DF5D0E"/>
    <w:rsid w:val="00E1471A"/>
    <w:rsid w:val="00E267B1"/>
    <w:rsid w:val="00E41CC6"/>
    <w:rsid w:val="00E4337F"/>
    <w:rsid w:val="00E6388C"/>
    <w:rsid w:val="00E66F5D"/>
    <w:rsid w:val="00E809AF"/>
    <w:rsid w:val="00E831A5"/>
    <w:rsid w:val="00E850E7"/>
    <w:rsid w:val="00EC4C96"/>
    <w:rsid w:val="00ED2EEB"/>
    <w:rsid w:val="00F229DE"/>
    <w:rsid w:val="00F304D3"/>
    <w:rsid w:val="00F42E70"/>
    <w:rsid w:val="00F4663F"/>
    <w:rsid w:val="00F8457C"/>
    <w:rsid w:val="00F97BF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0C6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1763-S2</BillDocName>
  <AmendType>AMH</AmendType>
  <SponsorAcronym>VAND</SponsorAcronym>
  <DrafterAcronym>MERE</DrafterAcronym>
  <DraftNumber>410</DraftNumber>
  <ReferenceNumber>2SHB 1763</ReferenceNumber>
  <Floor>H AMD</Floor>
  <AmendmentNumber> 194</AmendmentNumber>
  <Sponsors>By Representative Van De Wege</Sponsors>
  <FloorAction>ADOPTED 03/05/2015</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2629520B-37AA-413B-BF53-BE036A0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582</Words>
  <Characters>2920</Characters>
  <Application>Microsoft Office Word</Application>
  <DocSecurity>8</DocSecurity>
  <Lines>81</Lines>
  <Paragraphs>26</Paragraphs>
  <ScaleCrop>false</ScaleCrop>
  <HeadingPairs>
    <vt:vector size="2" baseType="variant">
      <vt:variant>
        <vt:lpstr>Title</vt:lpstr>
      </vt:variant>
      <vt:variant>
        <vt:i4>1</vt:i4>
      </vt:variant>
    </vt:vector>
  </HeadingPairs>
  <TitlesOfParts>
    <vt:vector size="1" baseType="lpstr">
      <vt:lpstr>1763-S2 AMH VAND MERE 410</vt:lpstr>
    </vt:vector>
  </TitlesOfParts>
  <Company>Washington State Legislature</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1763-S2 AMH VAND MERE 410</dc:title>
  <dc:creator>Linda Merelle</dc:creator>
  <cp:lastModifiedBy>Merelle, Linda</cp:lastModifiedBy>
  <cp:revision>9</cp:revision>
  <cp:lastPrinted>2015-03-04T00:14:00Z</cp:lastPrinted>
  <dcterms:created xsi:type="dcterms:W3CDTF">2015-03-03T23:16:00Z</dcterms:created>
  <dcterms:modified xsi:type="dcterms:W3CDTF">2015-03-04T02:00:00Z</dcterms:modified>
</cp:coreProperties>
</file>