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e8176e01c4e8c" /></Relationships>
</file>

<file path=word/document.xml><?xml version="1.0" encoding="utf-8"?>
<w:document xmlns:w="http://schemas.openxmlformats.org/wordprocessingml/2006/main">
  <w:body>
    <w:p>
      <w:r>
        <w:rPr>
          <w:b/>
        </w:rPr>
        <w:r>
          <w:rPr/>
          <w:t xml:space="preserve">1825-S2.E</w:t>
        </w:r>
      </w:r>
      <w:r>
        <w:rPr>
          <w:b/>
        </w:rPr>
        <w:t xml:space="preserve"> </w:t>
        <w:t xml:space="preserve">AMH</w:t>
      </w:r>
      <w:r>
        <w:rPr>
          <w:b/>
        </w:rPr>
        <w:t xml:space="preserve"> </w:t>
        <w:r>
          <w:rPr/>
          <w:t xml:space="preserve">KILD</w:t>
        </w:r>
      </w:r>
      <w:r>
        <w:rPr>
          <w:b/>
        </w:rPr>
        <w:t xml:space="preserve"> </w:t>
        <w:r>
          <w:rPr/>
          <w:t xml:space="preserve">H2864.1</w:t>
        </w:r>
      </w:r>
      <w:r>
        <w:rPr>
          <w:b/>
        </w:rPr>
        <w:t xml:space="preserve"> - NOT FOR FLOOR USE</w:t>
      </w:r>
    </w:p>
    <w:p>
      <w:pPr>
        <w:ind w:left="0" w:right="0" w:firstLine="576"/>
      </w:pPr>
    </w:p>
    <w:p>
      <w:pPr>
        <w:spacing w:before="480" w:after="0" w:line="408" w:lineRule="exact"/>
      </w:pPr>
      <w:r>
        <w:rPr>
          <w:b/>
          <w:u w:val="single"/>
        </w:rPr>
        <w:t xml:space="preserve">E2SHB 1825</w:t>
      </w:r>
      <w:r>
        <w:t xml:space="preserve"> -</w:t>
      </w:r>
      <w:r>
        <w:t xml:space="preserve"> </w:t>
        <w:t xml:space="preserve">H AMD</w:t>
      </w:r>
      <w:r>
        <w:t xml:space="preserve"> </w:t>
      </w:r>
      <w:r>
        <w:rPr>
          <w:b/>
        </w:rPr>
        <w:t xml:space="preserve">509</w:t>
      </w:r>
    </w:p>
    <w:p>
      <w:pPr>
        <w:spacing w:before="0" w:after="0" w:line="408" w:lineRule="exact"/>
        <w:ind w:left="0" w:right="0" w:firstLine="576"/>
        <w:jc w:val="left"/>
      </w:pPr>
      <w:r>
        <w:rPr/>
        <w:t xml:space="preserve">By Representative Kilduff</w:t>
      </w:r>
    </w:p>
    <w:p>
      <w:pPr>
        <w:jc w:val="right"/>
      </w:pPr>
      <w:r>
        <w:rPr>
          <w:b/>
        </w:rPr>
        <w:t xml:space="preserve">ADOPTED 6/11/2015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c 55 s 207 are each reenacted and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w:t>
      </w:r>
      <w:r>
        <w:t>((</w:t>
      </w:r>
      <w:r>
        <w:rPr>
          <w:strike/>
        </w:rPr>
        <w:t xml:space="preserve">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t xml:space="preserve"> </w:t>
      </w:r>
      <w:r>
        <w:rPr>
          <w:u w:val="single"/>
        </w:rPr>
        <w:t xml:space="preserve">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u w:val="single"/>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w:t>
      </w:r>
      <w:r>
        <w:rPr>
          <w:u w:val="single"/>
        </w:rPr>
        <w:t xml:space="preserve">(a)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u w:val="single"/>
        </w:rPr>
        <w:t xml:space="preserve">(4)</w:t>
      </w:r>
      <w:r>
        <w:rPr/>
        <w:t xml:space="preserve">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(n)</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w:t>
      </w:r>
      <w:r>
        <w:t>((</w:t>
      </w:r>
      <w:r>
        <w:rPr>
          <w:strike/>
        </w:rPr>
        <w:t xml:space="preserve">28B.80.806, 28B.80.807</w:t>
      </w:r>
      <w:r>
        <w:t>))</w:t>
      </w:r>
      <w:r>
        <w:rPr/>
        <w:t xml:space="preserve"> </w:t>
      </w:r>
      <w:r>
        <w:rPr>
          <w:u w:val="single"/>
        </w:rPr>
        <w:t xml:space="preserve">28B.76.685, 28B.76.690</w:t>
      </w:r>
      <w:r>
        <w:rPr/>
        <w:t xml:space="preserve">,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24, 2015."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to qualify for resident student status, a student must be eligible for veterans administration educational assistance benefits based on the student's relationship as a spouse, former spouse, or child of a service member who is eligible for resident student status, and that "date of separation" refers to the separation date of the service member, not the student.</w:t>
      </w:r>
    </w:p>
    <w:p>
      <w:pPr>
        <w:spacing w:before="0" w:after="0" w:line="408" w:lineRule="exact"/>
        <w:ind w:left="0" w:right="0" w:firstLine="576"/>
        <w:jc w:val="left"/>
      </w:pPr>
      <w:r>
        <w:rPr/>
        <w:t xml:space="preserve">Makes the bill effective on July 24, 2015, rather than July 1, 2015.</w:t>
      </w:r>
    </w:p>
    <w:p>
      <w:pPr>
        <w:spacing w:before="0" w:after="0" w:line="408" w:lineRule="exact"/>
        <w:ind w:left="0" w:right="0" w:firstLine="576"/>
        <w:jc w:val="left"/>
      </w:pPr>
      <w:r>
        <w:rPr/>
        <w:t xml:space="preserve">Adds the word "assistance" to the term "veterans administration educational assistance benefits."</w:t>
      </w:r>
    </w:p>
    <w:p>
      <w:pPr>
        <w:spacing w:before="0" w:after="0" w:line="408" w:lineRule="exact"/>
        <w:ind w:left="0" w:right="0" w:firstLine="576"/>
        <w:jc w:val="left"/>
      </w:pPr>
      <w:r>
        <w:rPr/>
        <w:t xml:space="preserve">Makes a technical change to reflect House Bill No. 1961 (chapter 55, Laws of 2015), which adds "technical college" to the definition of "institution" effective July 24, 2015.</w:t>
      </w:r>
    </w:p>
    <w:p>
      <w:pPr>
        <w:spacing w:before="0" w:after="0" w:line="408" w:lineRule="exact"/>
        <w:ind w:left="0" w:right="0" w:firstLine="576"/>
        <w:jc w:val="left"/>
      </w:pPr>
      <w:r>
        <w:rPr/>
        <w:t xml:space="preserve">Makes a technical change to reflect the correct language in the underlying statute, which was recently restored to include an RCW reference and language regarding students in the Border County Pilot Project that had been missing due to a codification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b5117667f49ed" /></Relationships>
</file>