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2cc64944d4ba7" /></Relationships>
</file>

<file path=word/document.xml><?xml version="1.0" encoding="utf-8"?>
<w:document xmlns:w="http://schemas.openxmlformats.org/wordprocessingml/2006/main">
  <w:body>
    <w:p>
      <w:r>
        <w:rPr>
          <w:b/>
        </w:rPr>
        <w:r>
          <w:rPr/>
          <w:t xml:space="preserve">1844-S</w:t>
        </w:r>
      </w:r>
      <w:r>
        <w:rPr>
          <w:b/>
        </w:rPr>
        <w:t xml:space="preserve"> </w:t>
        <w:t xml:space="preserve">AMH</w:t>
      </w:r>
      <w:r>
        <w:rPr>
          <w:b/>
        </w:rPr>
        <w:t xml:space="preserve"> </w:t>
        <w:r>
          <w:rPr/>
          <w:t xml:space="preserve">ORCU</w:t>
        </w:r>
      </w:r>
      <w:r>
        <w:rPr>
          <w:b/>
        </w:rPr>
        <w:t xml:space="preserve"> </w:t>
        <w:r>
          <w:rPr/>
          <w:t xml:space="preserve">H2288.1</w:t>
        </w:r>
      </w:r>
      <w:r>
        <w:rPr>
          <w:b/>
        </w:rPr>
        <w:t xml:space="preserve"> - NOT FOR FLOOR USE</w:t>
      </w:r>
    </w:p>
    <w:p>
      <w:pPr>
        <w:spacing w:before="480" w:after="0" w:line="408" w:lineRule="exact"/>
      </w:pPr>
      <w:r>
        <w:rPr>
          <w:b/>
          <w:u w:val="single"/>
        </w:rPr>
        <w:t xml:space="preserve">SHB 1844</w:t>
      </w:r>
      <w:r>
        <w:t xml:space="preserve"> -</w:t>
      </w:r>
      <w:r>
        <w:t xml:space="preserve"> </w:t>
        <w:t xml:space="preserve">H AMD</w:t>
      </w:r>
      <w:r>
        <w:t xml:space="preserve"> </w:t>
      </w:r>
      <w:r>
        <w:rPr>
          <w:b/>
        </w:rPr>
        <w:t xml:space="preserve">240</w:t>
      </w:r>
    </w:p>
    <w:p>
      <w:pPr>
        <w:spacing w:before="0" w:after="0" w:line="408" w:lineRule="exact"/>
        <w:ind w:left="0" w:right="0" w:firstLine="576"/>
        <w:jc w:val="left"/>
      </w:pPr>
      <w:r>
        <w:rPr/>
        <w:t xml:space="preserve">By Representative Orcutt</w:t>
      </w:r>
    </w:p>
    <w:p>
      <w:pPr>
        <w:jc w:val="right"/>
      </w:pPr>
      <w:r>
        <w:rPr>
          <w:b/>
        </w:rPr>
        <w:t xml:space="preserve">WITHDRAWN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w:t>
      </w:r>
      <w:r>
        <w:t>((</w:t>
      </w:r>
      <w:r>
        <w:rPr>
          <w:strike/>
        </w:rPr>
        <w:t xml:space="preserve">For the period of March 15, 2014, through June 30, 2015,</w:t>
      </w:r>
      <w:r>
        <w:t>))</w:t>
      </w:r>
      <w:r>
        <w:rPr/>
        <w:t xml:space="preserve"> </w:t>
      </w:r>
      <w:r>
        <w:rPr>
          <w:u w:val="single"/>
        </w:rPr>
        <w:t xml:space="preserve">W</w:t>
      </w:r>
      <w:r>
        <w:rPr/>
        <w:t xml:space="preserve">ork for less than </w:t>
      </w:r>
      <w:r>
        <w:t>((</w:t>
      </w:r>
      <w:r>
        <w:rPr>
          <w:strike/>
        </w:rPr>
        <w:t xml:space="preserve">one</w:t>
      </w:r>
      <w:r>
        <w:t>))</w:t>
      </w:r>
      <w:r>
        <w:rPr/>
        <w:t xml:space="preserve"> </w:t>
      </w:r>
      <w:r>
        <w:rPr>
          <w:u w:val="single"/>
        </w:rPr>
        <w:t xml:space="preserve">two</w:t>
      </w:r>
      <w:r>
        <w:rPr/>
        <w:t xml:space="preserve"> hundred </w:t>
      </w:r>
      <w:r>
        <w:t>((</w:t>
      </w:r>
      <w:r>
        <w:rPr>
          <w:strike/>
        </w:rPr>
        <w:t xml:space="preserve">twenty</w:t>
      </w:r>
      <w:r>
        <w:t>))</w:t>
      </w:r>
      <w:r>
        <w:rPr/>
        <w:t xml:space="preserve"> </w:t>
      </w:r>
      <w:r>
        <w:rPr>
          <w:u w:val="single"/>
        </w:rPr>
        <w:t xml:space="preserve">forty</w:t>
      </w:r>
      <w:r>
        <w:rPr/>
        <w:t xml:space="preserve"> thousand dollars may be performed on ferry vessels and terminals by state forces. </w:t>
      </w:r>
      <w:r>
        <w:rPr>
          <w:u w:val="single"/>
        </w:rPr>
        <w:t xml:space="preserve">When the estimated cost of work to be performed by state forces is between sixty thousand dollars and the dollar amount set by this subsection (4)(a), the department shall first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then the small works roster procedures commence. If no qualified contractors respond with interest and availability to do the work, the department may perform the work using state forces. If the secretary determines the work to be completed is an emergency, then procedures governing emergencies apply.</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Combines language from two subsections and corrects internal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09e9cb2ee4779" /></Relationships>
</file>