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name="_GoBack" w:id="0"/>
    <w:bookmarkEnd w:id="0"/>
    <w:p w:rsidR="00DF5D0E" w:rsidP="0072541D" w:rsidRDefault="0000418D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D10366">
            <w:t>2303-S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D10366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D10366">
            <w:t>GRIF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D10366">
            <w:t>MURD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5920EA">
            <w:t>241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00418D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D10366">
            <w:rPr>
              <w:b/>
              <w:u w:val="single"/>
            </w:rPr>
            <w:t>SHB 2303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D10366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660</w:t>
          </w:r>
        </w:sdtContent>
      </w:sdt>
    </w:p>
    <w:p w:rsidR="00DF5D0E" w:rsidP="00605C39" w:rsidRDefault="0000418D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D10366">
            <w:t>By Representative Griffey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D10366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Pr="00876828" w:rsidR="00D10366" w:rsidP="005920EA" w:rsidRDefault="00DE256E">
      <w:pPr>
        <w:spacing w:line="408" w:lineRule="exact"/>
      </w:pPr>
      <w:bookmarkStart w:name="StartOfAmendmentBody" w:id="1"/>
      <w:bookmarkEnd w:id="1"/>
      <w:permStart w:edGrp="everyone" w:id="570570365"/>
      <w:r>
        <w:tab/>
      </w:r>
      <w:r w:rsidR="00D10366">
        <w:t xml:space="preserve">On page </w:t>
      </w:r>
      <w:r w:rsidR="00C95537">
        <w:t>2, line 4, after "</w:t>
      </w:r>
      <w:r w:rsidRPr="00C95537" w:rsidR="00C95537">
        <w:rPr>
          <w:u w:val="single"/>
        </w:rPr>
        <w:t>Inc.</w:t>
      </w:r>
      <w:r w:rsidR="00C95537">
        <w:t>" insert "</w:t>
      </w:r>
      <w:r w:rsidR="001B48F4">
        <w:rPr>
          <w:u w:val="single"/>
        </w:rPr>
        <w:t>, except that section 602</w:t>
      </w:r>
      <w:r w:rsidRPr="00C95537" w:rsidR="00C95537">
        <w:rPr>
          <w:u w:val="single"/>
        </w:rPr>
        <w:t xml:space="preserve"> is not adopted</w:t>
      </w:r>
      <w:r w:rsidR="00C95537">
        <w:t>"</w:t>
      </w:r>
    </w:p>
    <w:p w:rsidRPr="00D10366" w:rsidR="00DF5D0E" w:rsidP="00D10366" w:rsidRDefault="00DF5D0E">
      <w:pPr>
        <w:suppressLineNumbers/>
        <w:rPr>
          <w:spacing w:val="-3"/>
        </w:rPr>
      </w:pPr>
    </w:p>
    <w:permEnd w:id="570570365"/>
    <w:p w:rsidR="00ED2EEB" w:rsidP="00D10366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869882690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D10366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AB5330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BB0AE8">
                  <w:t xml:space="preserve">Provides that Section 602 of the </w:t>
                </w:r>
                <w:r w:rsidR="00C95537">
                  <w:t>International Wildland Urban Interface Code (IWUIC)</w:t>
                </w:r>
                <w:r w:rsidR="00BB0AE8">
                  <w:t xml:space="preserve"> is not adopted as part of the State Building Code</w:t>
                </w:r>
                <w:r w:rsidR="00791FAB">
                  <w:t>, as proposed in the underlying bill</w:t>
                </w:r>
                <w:r w:rsidR="00BB0AE8">
                  <w:t xml:space="preserve">.  </w:t>
                </w:r>
                <w:r w:rsidR="00A71778">
                  <w:t>S</w:t>
                </w:r>
                <w:r w:rsidR="00C95537">
                  <w:t xml:space="preserve">ection </w:t>
                </w:r>
                <w:r w:rsidR="001B48F4">
                  <w:t>602</w:t>
                </w:r>
                <w:r w:rsidR="00A71778">
                  <w:t xml:space="preserve"> of the </w:t>
                </w:r>
                <w:r w:rsidR="00BB0AE8">
                  <w:t xml:space="preserve">model </w:t>
                </w:r>
                <w:r w:rsidR="00A71778">
                  <w:t>IWUIC</w:t>
                </w:r>
                <w:r w:rsidR="00C95537">
                  <w:t xml:space="preserve">, </w:t>
                </w:r>
                <w:r w:rsidR="00BB0AE8">
                  <w:t>as published by the International Code Council, Inc.</w:t>
                </w:r>
                <w:r w:rsidR="00AB5330">
                  <w:t>,</w:t>
                </w:r>
                <w:r w:rsidR="00BB0AE8">
                  <w:t xml:space="preserve"> </w:t>
                </w:r>
                <w:r w:rsidR="001B48F4">
                  <w:t>requires installation of approved automatic sprinkler system</w:t>
                </w:r>
                <w:r w:rsidR="00BB0AE8">
                  <w:t>s</w:t>
                </w:r>
                <w:r w:rsidR="001B48F4">
                  <w:t xml:space="preserve"> in new buildings </w:t>
                </w:r>
                <w:r w:rsidR="00A35986">
                  <w:t xml:space="preserve">constructed in accordance with </w:t>
                </w:r>
                <w:r w:rsidR="001B48F4">
                  <w:t>Class 1 ignition-resistant construction</w:t>
                </w:r>
                <w:r w:rsidR="00A35986">
                  <w:t xml:space="preserve"> requirements</w:t>
                </w:r>
                <w:r w:rsidR="00BB0AE8">
                  <w:t xml:space="preserve">, defined in the IWUIC as </w:t>
                </w:r>
                <w:r w:rsidR="001B48F4">
                  <w:t>additional requirements for construction in wildland-urban interface areas based on extreme fire hazard</w:t>
                </w:r>
                <w:r w:rsidR="00BB0AE8">
                  <w:t xml:space="preserve"> (instead of </w:t>
                </w:r>
                <w:r w:rsidR="00791FAB">
                  <w:t xml:space="preserve">requirements </w:t>
                </w:r>
                <w:r w:rsidR="00BB0AE8">
                  <w:t>based on lesser fire hazard severity, such as high hazard or moderate hazard)</w:t>
                </w:r>
                <w:r w:rsidR="001B48F4">
                  <w:t>.</w:t>
                </w:r>
              </w:p>
            </w:tc>
          </w:tr>
        </w:sdtContent>
      </w:sdt>
      <w:permEnd w:id="869882690"/>
    </w:tbl>
    <w:p w:rsidR="00DF5D0E" w:rsidP="00D10366" w:rsidRDefault="00DF5D0E">
      <w:pPr>
        <w:pStyle w:val="BillEnd"/>
        <w:suppressLineNumbers/>
      </w:pPr>
    </w:p>
    <w:p w:rsidR="00DF5D0E" w:rsidP="00D10366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D10366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0366" w:rsidRDefault="00D10366" w:rsidP="00DF5D0E">
      <w:r>
        <w:separator/>
      </w:r>
    </w:p>
  </w:endnote>
  <w:endnote w:type="continuationSeparator" w:id="0">
    <w:p w:rsidR="00D10366" w:rsidRDefault="00D10366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A04" w:rsidRDefault="008F1A0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91FAB">
    <w:pPr>
      <w:pStyle w:val="AmendDraftFooter"/>
    </w:pPr>
    <w:fldSimple w:instr=" TITLE   \* MERGEFORMAT ">
      <w:r w:rsidR="0000418D">
        <w:t>2303-S AMH TAYL MURD 241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5920EA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91FAB">
    <w:pPr>
      <w:pStyle w:val="AmendDraftFooter"/>
    </w:pPr>
    <w:fldSimple w:instr=" TITLE   \* MERGEFORMAT ">
      <w:r w:rsidR="0000418D">
        <w:t>2303-S AMH TAYL MURD 241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00418D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0366" w:rsidRDefault="00D10366" w:rsidP="00DF5D0E">
      <w:r>
        <w:separator/>
      </w:r>
    </w:p>
  </w:footnote>
  <w:footnote w:type="continuationSeparator" w:id="0">
    <w:p w:rsidR="00D10366" w:rsidRDefault="00D10366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A04" w:rsidRDefault="008F1A0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0418D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8F4"/>
    <w:rsid w:val="001B4E53"/>
    <w:rsid w:val="001C1B27"/>
    <w:rsid w:val="001C5644"/>
    <w:rsid w:val="001E6675"/>
    <w:rsid w:val="00217E8A"/>
    <w:rsid w:val="00265296"/>
    <w:rsid w:val="00281CBD"/>
    <w:rsid w:val="002A6301"/>
    <w:rsid w:val="00316CD9"/>
    <w:rsid w:val="003403EA"/>
    <w:rsid w:val="00381B4A"/>
    <w:rsid w:val="00391868"/>
    <w:rsid w:val="003C5383"/>
    <w:rsid w:val="003E2FC6"/>
    <w:rsid w:val="00492DDC"/>
    <w:rsid w:val="004C6615"/>
    <w:rsid w:val="00523C5A"/>
    <w:rsid w:val="005920EA"/>
    <w:rsid w:val="005E69C3"/>
    <w:rsid w:val="005F2738"/>
    <w:rsid w:val="00605C39"/>
    <w:rsid w:val="00666675"/>
    <w:rsid w:val="006841E6"/>
    <w:rsid w:val="006F7027"/>
    <w:rsid w:val="007049E4"/>
    <w:rsid w:val="0072335D"/>
    <w:rsid w:val="0072541D"/>
    <w:rsid w:val="00757317"/>
    <w:rsid w:val="007769AF"/>
    <w:rsid w:val="00791FAB"/>
    <w:rsid w:val="007D1589"/>
    <w:rsid w:val="007D35D4"/>
    <w:rsid w:val="008146FA"/>
    <w:rsid w:val="0083749C"/>
    <w:rsid w:val="008443FE"/>
    <w:rsid w:val="00846034"/>
    <w:rsid w:val="00876828"/>
    <w:rsid w:val="008C7E6E"/>
    <w:rsid w:val="008F1A04"/>
    <w:rsid w:val="00931B84"/>
    <w:rsid w:val="0096303F"/>
    <w:rsid w:val="00972869"/>
    <w:rsid w:val="00984CD1"/>
    <w:rsid w:val="009B4EE8"/>
    <w:rsid w:val="009D400B"/>
    <w:rsid w:val="009F23A9"/>
    <w:rsid w:val="00A01F29"/>
    <w:rsid w:val="00A07A04"/>
    <w:rsid w:val="00A17B5B"/>
    <w:rsid w:val="00A35986"/>
    <w:rsid w:val="00A4729B"/>
    <w:rsid w:val="00A71778"/>
    <w:rsid w:val="00A93D4A"/>
    <w:rsid w:val="00AA1230"/>
    <w:rsid w:val="00AB5330"/>
    <w:rsid w:val="00AB682C"/>
    <w:rsid w:val="00AD2D0A"/>
    <w:rsid w:val="00B02F80"/>
    <w:rsid w:val="00B3025F"/>
    <w:rsid w:val="00B31D1C"/>
    <w:rsid w:val="00B41494"/>
    <w:rsid w:val="00B518D0"/>
    <w:rsid w:val="00B56650"/>
    <w:rsid w:val="00B67301"/>
    <w:rsid w:val="00B73E0A"/>
    <w:rsid w:val="00B961E0"/>
    <w:rsid w:val="00BB0AE8"/>
    <w:rsid w:val="00BF44DF"/>
    <w:rsid w:val="00C61A83"/>
    <w:rsid w:val="00C8108C"/>
    <w:rsid w:val="00C95537"/>
    <w:rsid w:val="00D10366"/>
    <w:rsid w:val="00D40447"/>
    <w:rsid w:val="00D659AC"/>
    <w:rsid w:val="00DA47C0"/>
    <w:rsid w:val="00DA47F3"/>
    <w:rsid w:val="00DC2AB3"/>
    <w:rsid w:val="00DC2C13"/>
    <w:rsid w:val="00DE256E"/>
    <w:rsid w:val="00DF5D0E"/>
    <w:rsid w:val="00DF7671"/>
    <w:rsid w:val="00E1471A"/>
    <w:rsid w:val="00E14AA4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870BC"/>
    <w:rsid w:val="00FD6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6A312E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2303-S</BillDocName>
  <AmendType>AMH</AmendType>
  <SponsorAcronym>GRIF</SponsorAcronym>
  <DrafterAcronym>MURD</DrafterAcronym>
  <DraftNumber>241</DraftNumber>
  <ReferenceNumber>SHB 2303</ReferenceNumber>
  <Floor>H AMD</Floor>
  <AmendmentNumber> 660</AmendmentNumber>
  <Sponsors>By Representative Griffey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21</TotalTime>
  <Pages>1</Pages>
  <Words>137</Words>
  <Characters>746</Characters>
  <Application>Microsoft Office Word</Application>
  <DocSecurity>8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2303-S AMH TAYL MURD 241</vt:lpstr>
    </vt:vector>
  </TitlesOfParts>
  <Company>Washington State Legislature</Company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2303-S AMH GRIF MURD 241</dc:title>
  <dc:creator>Michaela Murdock</dc:creator>
  <cp:lastModifiedBy>Murdock, Michaela</cp:lastModifiedBy>
  <cp:revision>10</cp:revision>
  <cp:lastPrinted>2016-02-11T00:15:00Z</cp:lastPrinted>
  <dcterms:created xsi:type="dcterms:W3CDTF">2016-02-10T23:32:00Z</dcterms:created>
  <dcterms:modified xsi:type="dcterms:W3CDTF">2016-02-11T00:15:00Z</dcterms:modified>
</cp:coreProperties>
</file>