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E7C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38F0">
            <w:t>238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7C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656</w:t>
          </w:r>
        </w:sdtContent>
      </w:sdt>
    </w:p>
    <w:p w:rsidR="00DF5D0E" w:rsidP="00605C39" w:rsidRDefault="00AE7C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5A38F0" w:rsidR="00D10366" w:rsidP="005A38F0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775120253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Pr="00C95537" w:rsidR="00C95537">
        <w:rPr>
          <w:u w:val="single"/>
        </w:rPr>
        <w:t>, except that section 403.2.2 is not adopted</w:t>
      </w:r>
      <w:r w:rsidR="00C95537">
        <w:t>"</w:t>
      </w:r>
    </w:p>
    <w:p w:rsidRPr="00D10366" w:rsidR="00DF5D0E" w:rsidP="00D10366" w:rsidRDefault="00DF5D0E">
      <w:pPr>
        <w:suppressLineNumbers/>
        <w:rPr>
          <w:spacing w:val="-3"/>
        </w:rPr>
      </w:pPr>
    </w:p>
    <w:permEnd w:id="775120253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591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B48E3" w:rsidP="007B48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376E">
                  <w:t xml:space="preserve">Provides that Section 403.2.2 of </w:t>
                </w:r>
                <w:r w:rsidR="00C95537">
                  <w:t>the Internationa</w:t>
                </w:r>
                <w:r w:rsidR="00B9376E">
                  <w:t>l Wildland Urban Interface Code</w:t>
                </w:r>
                <w:r w:rsidR="007B48E3">
                  <w:t xml:space="preserve"> (IWUIC)</w:t>
                </w:r>
                <w:r w:rsidR="00FC7F4E">
                  <w:t xml:space="preserve"> is not adopted</w:t>
                </w:r>
                <w:r w:rsidR="007B48E3">
                  <w:t xml:space="preserve"> </w:t>
                </w:r>
                <w:r w:rsidR="00B9376E">
                  <w:t>as part of the State Building Code</w:t>
                </w:r>
                <w:r w:rsidR="00FC7F4E">
                  <w:t>, as proposed in the underlying bill</w:t>
                </w:r>
                <w:r w:rsidR="00B9376E">
                  <w:t>.</w:t>
                </w:r>
                <w:r w:rsidR="007B48E3">
                  <w:t xml:space="preserve"> </w:t>
                </w:r>
                <w:r w:rsidR="00FC7F4E">
                  <w:t xml:space="preserve"> </w:t>
                </w:r>
                <w:r w:rsidR="007B48E3">
                  <w:t>Section 403.2</w:t>
                </w:r>
                <w:r w:rsidR="00B9376E">
                  <w:t xml:space="preserve">.2 </w:t>
                </w:r>
                <w:r w:rsidR="007B48E3">
                  <w:t xml:space="preserve">of the model IWUIC, as published by the International Code Council, Inc., </w:t>
                </w:r>
                <w:r w:rsidR="00C95537">
                  <w:t xml:space="preserve">requires that driveways: </w:t>
                </w:r>
              </w:p>
              <w:p w:rsidR="007B48E3" w:rsidP="007B48E3" w:rsidRDefault="00C955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exceeding 150 feet in length have turnarounds; and </w:t>
                </w:r>
              </w:p>
              <w:p w:rsidRPr="007D1589" w:rsidR="001B4E53" w:rsidP="007B48E3" w:rsidRDefault="00C955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exceeding 200 feet in length</w:t>
                </w:r>
                <w:r w:rsidR="00A71778">
                  <w:t>,</w:t>
                </w:r>
                <w:r>
                  <w:t xml:space="preserve"> and</w:t>
                </w:r>
                <w:r w:rsidR="00A71778">
                  <w:t xml:space="preserve"> that are</w:t>
                </w:r>
                <w:r>
                  <w:t xml:space="preserve"> </w:t>
                </w:r>
                <w:r w:rsidR="00A71778">
                  <w:t>less than 20 feet wide,</w:t>
                </w:r>
                <w:r>
                  <w:t xml:space="preserve"> have turnarounds and turnouts.</w:t>
                </w:r>
              </w:p>
            </w:tc>
          </w:tr>
        </w:sdtContent>
      </w:sdt>
      <w:permEnd w:id="1028591434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E3" w:rsidRDefault="007B4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07DCF">
    <w:pPr>
      <w:pStyle w:val="AmendDraftFooter"/>
    </w:pPr>
    <w:fldSimple w:instr=" TITLE   \* MERGEFORMAT ">
      <w:r w:rsidR="00AE7C2F">
        <w:t>2303-S AMH TAYL MURD 238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A38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07DCF">
    <w:pPr>
      <w:pStyle w:val="AmendDraftFooter"/>
    </w:pPr>
    <w:fldSimple w:instr=" TITLE   \* MERGEFORMAT ">
      <w:r w:rsidR="00AE7C2F">
        <w:t>2303-S AMH TAYL MURD 238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7C2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E3" w:rsidRDefault="007B4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38F0"/>
    <w:rsid w:val="005E69C3"/>
    <w:rsid w:val="00605C39"/>
    <w:rsid w:val="006841E6"/>
    <w:rsid w:val="00697C4E"/>
    <w:rsid w:val="006F7027"/>
    <w:rsid w:val="007049E4"/>
    <w:rsid w:val="0072335D"/>
    <w:rsid w:val="0072541D"/>
    <w:rsid w:val="00757317"/>
    <w:rsid w:val="007769AF"/>
    <w:rsid w:val="007B48E3"/>
    <w:rsid w:val="007D1589"/>
    <w:rsid w:val="007D35D4"/>
    <w:rsid w:val="0083749C"/>
    <w:rsid w:val="008443FE"/>
    <w:rsid w:val="00846034"/>
    <w:rsid w:val="00885782"/>
    <w:rsid w:val="008C7E6E"/>
    <w:rsid w:val="00907DCF"/>
    <w:rsid w:val="00931B84"/>
    <w:rsid w:val="0096303F"/>
    <w:rsid w:val="00972869"/>
    <w:rsid w:val="00984CD1"/>
    <w:rsid w:val="009F23A9"/>
    <w:rsid w:val="00A01F29"/>
    <w:rsid w:val="00A17B5B"/>
    <w:rsid w:val="00A4729B"/>
    <w:rsid w:val="00A71778"/>
    <w:rsid w:val="00A93D4A"/>
    <w:rsid w:val="00AA1230"/>
    <w:rsid w:val="00AB682C"/>
    <w:rsid w:val="00AD2D0A"/>
    <w:rsid w:val="00AE7C2F"/>
    <w:rsid w:val="00B3025F"/>
    <w:rsid w:val="00B31D1C"/>
    <w:rsid w:val="00B41494"/>
    <w:rsid w:val="00B518D0"/>
    <w:rsid w:val="00B56650"/>
    <w:rsid w:val="00B73E0A"/>
    <w:rsid w:val="00B9376E"/>
    <w:rsid w:val="00B961E0"/>
    <w:rsid w:val="00BF44DF"/>
    <w:rsid w:val="00C54C40"/>
    <w:rsid w:val="00C61A83"/>
    <w:rsid w:val="00C8108C"/>
    <w:rsid w:val="00C95537"/>
    <w:rsid w:val="00D10366"/>
    <w:rsid w:val="00D40447"/>
    <w:rsid w:val="00D659AC"/>
    <w:rsid w:val="00DA47F3"/>
    <w:rsid w:val="00DC2AB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TAYL</SponsorAcronym>
  <DrafterAcronym>MURD</DrafterAcronym>
  <DraftNumber>238</DraftNumber>
  <ReferenceNumber>SHB 2303</ReferenceNumber>
  <Floor>H AMD</Floor>
  <AmendmentNumber> 656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115</Words>
  <Characters>568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TAYL MURD 238</vt:lpstr>
    </vt:vector>
  </TitlesOfParts>
  <Company>Washington State Legislature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TAYL MURD 238</dc:title>
  <dc:creator>Michaela Murdock</dc:creator>
  <cp:lastModifiedBy>Murdock, Michaela</cp:lastModifiedBy>
  <cp:revision>8</cp:revision>
  <cp:lastPrinted>2016-02-11T00:15:00Z</cp:lastPrinted>
  <dcterms:created xsi:type="dcterms:W3CDTF">2016-02-10T23:03:00Z</dcterms:created>
  <dcterms:modified xsi:type="dcterms:W3CDTF">2016-02-11T00:15:00Z</dcterms:modified>
</cp:coreProperties>
</file>