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224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584C">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58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584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584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584C">
            <w:t>085</w:t>
          </w:r>
        </w:sdtContent>
      </w:sdt>
    </w:p>
    <w:p w:rsidR="00DF5D0E" w:rsidP="00B73E0A" w:rsidRDefault="00AA1230">
      <w:pPr>
        <w:pStyle w:val="OfferedBy"/>
        <w:spacing w:after="120"/>
      </w:pPr>
      <w:r>
        <w:tab/>
      </w:r>
      <w:r>
        <w:tab/>
      </w:r>
      <w:r>
        <w:tab/>
      </w:r>
    </w:p>
    <w:p w:rsidR="00DF5D0E" w:rsidRDefault="00D224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584C">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584C">
            <w:t>H AMD TO H AMD (2362 AMH HANS ADAM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774</w:t>
          </w:r>
        </w:sdtContent>
      </w:sdt>
    </w:p>
    <w:p w:rsidR="00DF5D0E" w:rsidP="00605C39" w:rsidRDefault="00D224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584C">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584C">
          <w:pPr>
            <w:spacing w:after="400" w:line="408" w:lineRule="exact"/>
            <w:jc w:val="right"/>
            <w:rPr>
              <w:b/>
              <w:bCs/>
            </w:rPr>
          </w:pPr>
          <w:r>
            <w:rPr>
              <w:b/>
              <w:bCs/>
            </w:rPr>
            <w:t xml:space="preserve">WITHDRAWN 02/22/2016</w:t>
          </w:r>
        </w:p>
      </w:sdtContent>
    </w:sdt>
    <w:p w:rsidR="0077584C" w:rsidP="00C8108C" w:rsidRDefault="00DE256E">
      <w:pPr>
        <w:pStyle w:val="Page"/>
      </w:pPr>
      <w:bookmarkStart w:name="StartOfAmendmentBody" w:id="1"/>
      <w:bookmarkEnd w:id="1"/>
      <w:permStart w:edGrp="everyone" w:id="1137202856"/>
      <w:r>
        <w:tab/>
      </w:r>
      <w:r w:rsidR="0077584C">
        <w:t xml:space="preserve">On page </w:t>
      </w:r>
      <w:r w:rsidR="00E55244">
        <w:t>8, line 1 of the striking amendment, after "cameras." strike "The" and insert "</w:t>
      </w:r>
      <w:r w:rsidRPr="00E55244" w:rsidR="00E55244">
        <w:t>Policies must provide a default rule that a body worn camera be activated and recording at all times while the officer is on duty, but that an officer has the discretion to deactivate the body worn camera at any time when the officer deems it necessary or appropriate, and the officer must</w:t>
      </w:r>
      <w:r w:rsidR="00E55244">
        <w:t xml:space="preserve"> document</w:t>
      </w:r>
      <w:r w:rsidRPr="00E55244" w:rsidR="00E55244">
        <w:t xml:space="preserve"> any instance of deactivation and the reason for the decision to deactivate the body worn camera.  In addition, t</w:t>
      </w:r>
      <w:r w:rsidR="00E55244">
        <w:t>he"</w:t>
      </w:r>
    </w:p>
    <w:p w:rsidR="00E55244" w:rsidP="00E55244" w:rsidRDefault="00E55244">
      <w:pPr>
        <w:pStyle w:val="RCWSLText"/>
      </w:pPr>
    </w:p>
    <w:p w:rsidR="00E55244" w:rsidP="00E55244" w:rsidRDefault="00E55244">
      <w:pPr>
        <w:pStyle w:val="RCWSLText"/>
      </w:pPr>
      <w:r>
        <w:tab/>
        <w:t>On page 8, beginning on line 3 of the striking amendment, after "(a)" strike all material through "(b)" on line 6 of the striking amendment</w:t>
      </w:r>
    </w:p>
    <w:p w:rsidR="00E55244" w:rsidP="00E55244" w:rsidRDefault="00E55244">
      <w:pPr>
        <w:pStyle w:val="RCWSLText"/>
      </w:pPr>
    </w:p>
    <w:p w:rsidRPr="00E55244" w:rsidR="00E55244" w:rsidP="00E55244" w:rsidRDefault="00E55244">
      <w:pPr>
        <w:pStyle w:val="RCWSLText"/>
      </w:pPr>
      <w:r>
        <w:tab/>
        <w:t>Renumber the remaining subsections consecutively.</w:t>
      </w:r>
    </w:p>
    <w:p w:rsidRPr="0077584C" w:rsidR="00DF5D0E" w:rsidP="0077584C" w:rsidRDefault="00DF5D0E">
      <w:pPr>
        <w:suppressLineNumbers/>
        <w:rPr>
          <w:spacing w:val="-3"/>
        </w:rPr>
      </w:pPr>
    </w:p>
    <w:permEnd w:id="1137202856"/>
    <w:p w:rsidR="00ED2EEB" w:rsidP="007758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66616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584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58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55244">
                  <w:t xml:space="preserve">Provides that body worn camera policies must establish </w:t>
                </w:r>
                <w:r w:rsidRPr="00E55244" w:rsidR="00E55244">
                  <w:t xml:space="preserve">a default rule that a body worn camera be activated and recording at all times while the officer is on duty, but that an officer has the discretion to deactivate the body worn camera at any time when the officer deems it necessary or appropriate, and the officer must </w:t>
                </w:r>
                <w:r w:rsidR="00E55244">
                  <w:t xml:space="preserve">document </w:t>
                </w:r>
                <w:r w:rsidRPr="00E55244" w:rsidR="00E55244">
                  <w:t>any instance of deactivation and the reason for the decision to deactivate the body worn camera.</w:t>
                </w:r>
                <w:r w:rsidRPr="0096303F" w:rsidR="001C1B27">
                  <w:t> </w:t>
                </w:r>
              </w:p>
              <w:p w:rsidRPr="007D1589" w:rsidR="001B4E53" w:rsidP="0077584C" w:rsidRDefault="001B4E53">
                <w:pPr>
                  <w:pStyle w:val="ListBullet"/>
                  <w:numPr>
                    <w:ilvl w:val="0"/>
                    <w:numId w:val="0"/>
                  </w:numPr>
                  <w:suppressLineNumbers/>
                </w:pPr>
              </w:p>
            </w:tc>
          </w:tr>
        </w:sdtContent>
      </w:sdt>
      <w:permEnd w:id="1136661646"/>
    </w:tbl>
    <w:p w:rsidR="00DF5D0E" w:rsidP="0077584C" w:rsidRDefault="00DF5D0E">
      <w:pPr>
        <w:pStyle w:val="BillEnd"/>
        <w:suppressLineNumbers/>
      </w:pPr>
    </w:p>
    <w:p w:rsidR="00DF5D0E" w:rsidP="0077584C" w:rsidRDefault="00DE256E">
      <w:pPr>
        <w:pStyle w:val="BillEnd"/>
        <w:suppressLineNumbers/>
      </w:pPr>
      <w:r>
        <w:rPr>
          <w:b/>
        </w:rPr>
        <w:t>--- END ---</w:t>
      </w:r>
    </w:p>
    <w:p w:rsidR="00DF5D0E" w:rsidP="007758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4C" w:rsidRDefault="0077584C" w:rsidP="00DF5D0E">
      <w:r>
        <w:separator/>
      </w:r>
    </w:p>
  </w:endnote>
  <w:endnote w:type="continuationSeparator" w:id="0">
    <w:p w:rsidR="0077584C" w:rsidRDefault="007758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B4" w:rsidRDefault="00793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24E6">
    <w:pPr>
      <w:pStyle w:val="AmendDraftFooter"/>
    </w:pPr>
    <w:r>
      <w:fldChar w:fldCharType="begin"/>
    </w:r>
    <w:r>
      <w:instrText xml:space="preserve"> TITLE   \* MERGEFORMAT </w:instrText>
    </w:r>
    <w:r>
      <w:fldChar w:fldCharType="separate"/>
    </w:r>
    <w:r>
      <w:t>2362 AMH YOUN ADAM 085</w:t>
    </w:r>
    <w:r>
      <w:fldChar w:fldCharType="end"/>
    </w:r>
    <w:r w:rsidR="001B4E53">
      <w:tab/>
    </w:r>
    <w:r w:rsidR="00E267B1">
      <w:fldChar w:fldCharType="begin"/>
    </w:r>
    <w:r w:rsidR="00E267B1">
      <w:instrText xml:space="preserve"> PAGE  \* Arabic  \* MERGEFORMAT </w:instrText>
    </w:r>
    <w:r w:rsidR="00E267B1">
      <w:fldChar w:fldCharType="separate"/>
    </w:r>
    <w:r w:rsidR="0077584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24E6">
    <w:pPr>
      <w:pStyle w:val="AmendDraftFooter"/>
    </w:pPr>
    <w:r>
      <w:fldChar w:fldCharType="begin"/>
    </w:r>
    <w:r>
      <w:instrText xml:space="preserve"> TITLE   \* MERGEFORMAT </w:instrText>
    </w:r>
    <w:r>
      <w:fldChar w:fldCharType="separate"/>
    </w:r>
    <w:r>
      <w:t>2362 AMH YOUN ADAM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4C" w:rsidRDefault="0077584C" w:rsidP="00DF5D0E">
      <w:r>
        <w:separator/>
      </w:r>
    </w:p>
  </w:footnote>
  <w:footnote w:type="continuationSeparator" w:id="0">
    <w:p w:rsidR="0077584C" w:rsidRDefault="007758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B4" w:rsidRDefault="00793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584C"/>
    <w:rsid w:val="007769AF"/>
    <w:rsid w:val="00793BB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24E6"/>
    <w:rsid w:val="00D40447"/>
    <w:rsid w:val="00D659AC"/>
    <w:rsid w:val="00DA47F3"/>
    <w:rsid w:val="00DC2C13"/>
    <w:rsid w:val="00DE256E"/>
    <w:rsid w:val="00DF5D0E"/>
    <w:rsid w:val="00E1471A"/>
    <w:rsid w:val="00E267B1"/>
    <w:rsid w:val="00E41CC6"/>
    <w:rsid w:val="00E55244"/>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3A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YOUN</SponsorAcronym>
  <DrafterAcronym>ADAM</DrafterAcronym>
  <DraftNumber>085</DraftNumber>
  <ReferenceNumber>HB 2362</ReferenceNumber>
  <Floor>H AMD TO H AMD (2362 AMH HANS ADAM 078)</Floor>
  <AmendmentNumber> 774</AmendmentNumber>
  <Sponsors>By Representative Young</Sponsors>
  <FloorAction>WITHDRAWN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227</Words>
  <Characters>1075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YOUN ADAM 085</dc:title>
  <dc:creator>Edie Adams</dc:creator>
  <cp:lastModifiedBy>Adams, Edie</cp:lastModifiedBy>
  <cp:revision>4</cp:revision>
  <cp:lastPrinted>2016-02-16T21:01:00Z</cp:lastPrinted>
  <dcterms:created xsi:type="dcterms:W3CDTF">2016-02-16T20:42:00Z</dcterms:created>
  <dcterms:modified xsi:type="dcterms:W3CDTF">2016-02-16T21:01:00Z</dcterms:modified>
</cp:coreProperties>
</file>