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559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821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8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821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821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5821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59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821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82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820</w:t>
          </w:r>
        </w:sdtContent>
      </w:sdt>
    </w:p>
    <w:p w:rsidR="00DF5D0E" w:rsidP="00605C39" w:rsidRDefault="007559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821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82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FF2390" w:rsidP="00C8108C" w:rsidRDefault="00DE256E">
      <w:pPr>
        <w:pStyle w:val="Page"/>
      </w:pPr>
      <w:bookmarkStart w:name="StartOfAmendmentBody" w:id="1"/>
      <w:bookmarkEnd w:id="1"/>
      <w:permStart w:edGrp="everyone" w:id="1003232919"/>
      <w:r>
        <w:tab/>
      </w:r>
      <w:r w:rsidR="00FF2390">
        <w:t>On page 168, line 9, increase the general fund--state appropriation for fiscal year 2017 by $4,200,000</w:t>
      </w:r>
    </w:p>
    <w:p w:rsidR="00FF2390" w:rsidP="00FF2390" w:rsidRDefault="00FF2390">
      <w:pPr>
        <w:pStyle w:val="RCWSLText"/>
      </w:pPr>
    </w:p>
    <w:p w:rsidR="00FF2390" w:rsidP="00FF2390" w:rsidRDefault="00FF2390">
      <w:pPr>
        <w:pStyle w:val="RCWSLText"/>
      </w:pPr>
      <w:r>
        <w:tab/>
        <w:t>On page 168, line 19, correct the total.</w:t>
      </w:r>
    </w:p>
    <w:p w:rsidR="00FF2390" w:rsidP="00FF2390" w:rsidRDefault="00FF2390">
      <w:pPr>
        <w:pStyle w:val="RCWSLText"/>
      </w:pPr>
    </w:p>
    <w:p w:rsidR="00065821" w:rsidP="00C8108C" w:rsidRDefault="00FF2390">
      <w:pPr>
        <w:pStyle w:val="Page"/>
      </w:pPr>
      <w:r>
        <w:tab/>
      </w:r>
      <w:r w:rsidR="00065821">
        <w:t xml:space="preserve">On page </w:t>
      </w:r>
      <w:r>
        <w:t>175, line 31, after "((</w:t>
      </w:r>
      <w:r>
        <w:rPr>
          <w:strike/>
        </w:rPr>
        <w:t>$55,000</w:t>
      </w:r>
      <w:r>
        <w:t>))" strike "</w:t>
      </w:r>
      <w:r>
        <w:rPr>
          <w:u w:val="single"/>
        </w:rPr>
        <w:t>$305,000</w:t>
      </w:r>
      <w:r>
        <w:t>" and insert "</w:t>
      </w:r>
      <w:r>
        <w:rPr>
          <w:u w:val="single"/>
        </w:rPr>
        <w:t>$4,505,000</w:t>
      </w:r>
      <w:r>
        <w:t>"</w:t>
      </w:r>
    </w:p>
    <w:p w:rsidR="00FF2390" w:rsidP="00FF2390" w:rsidRDefault="00FF2390">
      <w:pPr>
        <w:pStyle w:val="RCWSLText"/>
      </w:pPr>
    </w:p>
    <w:p w:rsidR="00FF2390" w:rsidP="00FF2390" w:rsidRDefault="00FF2390">
      <w:pPr>
        <w:pStyle w:val="RCWSLText"/>
      </w:pPr>
      <w:r>
        <w:tab/>
        <w:t>On page 185, line 21, increase the general fund--state appropriation for fiscal year 2017 by $16,800,000</w:t>
      </w:r>
    </w:p>
    <w:p w:rsidR="00FF2390" w:rsidP="00FF2390" w:rsidRDefault="00FF2390">
      <w:pPr>
        <w:pStyle w:val="RCWSLText"/>
      </w:pPr>
    </w:p>
    <w:p w:rsidR="00FF2390" w:rsidP="00FF2390" w:rsidRDefault="00FF2390">
      <w:pPr>
        <w:pStyle w:val="RCWSLText"/>
      </w:pPr>
      <w:r>
        <w:tab/>
        <w:t>On page 185, line 24, correct the total.</w:t>
      </w:r>
    </w:p>
    <w:p w:rsidR="00FF2390" w:rsidP="00FF2390" w:rsidRDefault="00FF2390">
      <w:pPr>
        <w:pStyle w:val="RCWSLText"/>
      </w:pPr>
    </w:p>
    <w:p w:rsidR="00FF2390" w:rsidP="00FF2390" w:rsidRDefault="00FF2390">
      <w:pPr>
        <w:pStyle w:val="RCWSLText"/>
      </w:pPr>
      <w:r>
        <w:tab/>
        <w:t>On page 192, line 7, after "((</w:t>
      </w:r>
      <w:r w:rsidRPr="00FF2390">
        <w:rPr>
          <w:strike/>
        </w:rPr>
        <w:t>$1,294.63</w:t>
      </w:r>
      <w:r>
        <w:t>))" strike "</w:t>
      </w:r>
      <w:r>
        <w:rPr>
          <w:u w:val="single"/>
        </w:rPr>
        <w:t>$1,286.99</w:t>
      </w:r>
      <w:r>
        <w:t>" and insert "</w:t>
      </w:r>
      <w:r>
        <w:rPr>
          <w:u w:val="single"/>
        </w:rPr>
        <w:t>$1,539.48</w:t>
      </w:r>
      <w:r>
        <w:t>"</w:t>
      </w:r>
    </w:p>
    <w:p w:rsidR="00FF2390" w:rsidP="00FF2390" w:rsidRDefault="00FF2390">
      <w:pPr>
        <w:pStyle w:val="RCWSLText"/>
      </w:pPr>
    </w:p>
    <w:p w:rsidR="00FF2390" w:rsidP="00FF2390" w:rsidRDefault="00FF2390">
      <w:pPr>
        <w:pStyle w:val="RCWSLText"/>
      </w:pPr>
      <w:r>
        <w:tab/>
        <w:t>On page 192, line 10, after "((</w:t>
      </w:r>
      <w:r w:rsidRPr="008142C6" w:rsidR="008142C6">
        <w:rPr>
          <w:strike/>
        </w:rPr>
        <w:t>$</w:t>
      </w:r>
      <w:r>
        <w:rPr>
          <w:strike/>
        </w:rPr>
        <w:t>1,455.99</w:t>
      </w:r>
      <w:r>
        <w:t>))" strike "</w:t>
      </w:r>
      <w:r>
        <w:rPr>
          <w:u w:val="single"/>
        </w:rPr>
        <w:t>$1,447.40</w:t>
      </w:r>
      <w:r>
        <w:t>" and insert "</w:t>
      </w:r>
      <w:r>
        <w:rPr>
          <w:u w:val="single"/>
        </w:rPr>
        <w:t>$1,731.45</w:t>
      </w:r>
      <w:r>
        <w:t>"</w:t>
      </w:r>
    </w:p>
    <w:p w:rsidR="00FF2390" w:rsidP="00FF2390" w:rsidRDefault="00FF2390">
      <w:pPr>
        <w:pStyle w:val="RCWSLText"/>
      </w:pPr>
    </w:p>
    <w:p w:rsidR="008142C6" w:rsidP="00FF2390" w:rsidRDefault="00FF2390">
      <w:pPr>
        <w:pStyle w:val="RCWSLText"/>
      </w:pPr>
      <w:r>
        <w:tab/>
        <w:t xml:space="preserve">Beginning on page 268, </w:t>
      </w:r>
      <w:r w:rsidR="00857A52">
        <w:t xml:space="preserve">line 31, </w:t>
      </w:r>
      <w:r>
        <w:t>strike all of section 708</w:t>
      </w:r>
    </w:p>
    <w:p w:rsidR="008142C6" w:rsidP="00FF2390" w:rsidRDefault="008142C6">
      <w:pPr>
        <w:pStyle w:val="RCWSLText"/>
      </w:pPr>
    </w:p>
    <w:p w:rsidR="008142C6" w:rsidP="008142C6" w:rsidRDefault="008142C6">
      <w:pPr>
        <w:pStyle w:val="RCWSLText"/>
      </w:pPr>
      <w:r>
        <w:tab/>
        <w:t>Renumber the remaining sections consecutively and correct any internal references accordingly.</w:t>
      </w:r>
    </w:p>
    <w:p w:rsidR="008142C6" w:rsidP="008142C6" w:rsidRDefault="008142C6">
      <w:pPr>
        <w:pStyle w:val="RCWSLText"/>
      </w:pPr>
    </w:p>
    <w:p w:rsidRPr="00FF2390" w:rsidR="00FF2390" w:rsidP="008142C6" w:rsidRDefault="008142C6">
      <w:pPr>
        <w:pStyle w:val="RCWSLText"/>
      </w:pPr>
      <w:r>
        <w:tab/>
        <w:t>Correct the title.</w:t>
      </w:r>
      <w:r w:rsidR="00FF2390">
        <w:t xml:space="preserve"> </w:t>
      </w:r>
    </w:p>
    <w:p w:rsidRPr="00065821" w:rsidR="00DF5D0E" w:rsidP="00065821" w:rsidRDefault="00DF5D0E">
      <w:pPr>
        <w:suppressLineNumbers/>
        <w:rPr>
          <w:spacing w:val="-3"/>
        </w:rPr>
      </w:pPr>
    </w:p>
    <w:permEnd w:id="1003232919"/>
    <w:p w:rsidR="00ED2EEB" w:rsidP="0006582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47551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582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065821" w:rsidR="00FF2390" w:rsidP="00FF23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7C46">
                  <w:t>Per pupil</w:t>
                </w:r>
                <w:r w:rsidR="00FF2390">
                  <w:t xml:space="preserve"> materials, supplies and operating cost</w:t>
                </w:r>
                <w:r w:rsidR="00F67C46">
                  <w:t xml:space="preserve"> rates</w:t>
                </w:r>
                <w:r w:rsidR="00FF2390">
                  <w:t xml:space="preserve"> for career and technical educati</w:t>
                </w:r>
                <w:r w:rsidR="00F67C46">
                  <w:t>on and skill center education are</w:t>
                </w:r>
                <w:r w:rsidR="00FF2390">
                  <w:t xml:space="preserve"> </w:t>
                </w:r>
                <w:r w:rsidR="00FF2390">
                  <w:lastRenderedPageBreak/>
                  <w:t>increased</w:t>
                </w:r>
                <w:r w:rsidR="00F67C46">
                  <w:t xml:space="preserve"> to $1,731.45 per pupil and $1,539.48 per pupil, respectively.  Funding for career and technical education course equivalencies is increased by $4.2 million.  The general fund--state appropriation to the education legacy trust account for the McCleary penalties is eliminated.</w:t>
                </w:r>
              </w:p>
              <w:p w:rsidR="001C1B27" w:rsidP="0006582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65821" w:rsidP="00065821" w:rsidRDefault="000658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F2390" w:rsidP="00FF2390" w:rsidRDefault="00065821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  <w:r w:rsidR="00FF2390">
                  <w:t xml:space="preserve">  The $21 million appropriation related to the payment of</w:t>
                </w:r>
                <w:r w:rsidR="008142C6">
                  <w:t xml:space="preserve"> the McCleary Penalty into the E</w:t>
                </w:r>
                <w:r w:rsidR="00F67C46">
                  <w:t xml:space="preserve">ducation </w:t>
                </w:r>
                <w:r w:rsidR="008142C6">
                  <w:t>L</w:t>
                </w:r>
                <w:r w:rsidR="00FF2390">
                  <w:t xml:space="preserve">egacy </w:t>
                </w:r>
                <w:r w:rsidR="008142C6">
                  <w:t>T</w:t>
                </w:r>
                <w:r w:rsidR="00FF2390">
                  <w:t xml:space="preserve">rust </w:t>
                </w:r>
                <w:r w:rsidR="008142C6">
                  <w:t>A</w:t>
                </w:r>
                <w:r w:rsidR="00FF2390">
                  <w:t xml:space="preserve">ccount is eliminated.  A new appropriation in K-12 public schools totaling $21 million </w:t>
                </w:r>
                <w:r w:rsidR="00F67C46">
                  <w:t xml:space="preserve">in fiscal year 2017 is </w:t>
                </w:r>
                <w:r w:rsidR="00FF2390">
                  <w:t>made.</w:t>
                </w:r>
              </w:p>
              <w:p w:rsidRPr="007D1589" w:rsidR="001B4E53" w:rsidP="0006582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4755104"/>
    </w:tbl>
    <w:p w:rsidR="00DF5D0E" w:rsidP="00065821" w:rsidRDefault="00DF5D0E">
      <w:pPr>
        <w:pStyle w:val="BillEnd"/>
        <w:suppressLineNumbers/>
      </w:pPr>
    </w:p>
    <w:p w:rsidR="00DF5D0E" w:rsidP="0006582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582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21" w:rsidRDefault="00065821" w:rsidP="00DF5D0E">
      <w:r>
        <w:separator/>
      </w:r>
    </w:p>
  </w:endnote>
  <w:endnote w:type="continuationSeparator" w:id="0">
    <w:p w:rsidR="00065821" w:rsidRDefault="000658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6" w:rsidRDefault="00F6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59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MANW HARJ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59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MANW HARJ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21" w:rsidRDefault="00065821" w:rsidP="00DF5D0E">
      <w:r>
        <w:separator/>
      </w:r>
    </w:p>
  </w:footnote>
  <w:footnote w:type="continuationSeparator" w:id="0">
    <w:p w:rsidR="00065821" w:rsidRDefault="000658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6" w:rsidRDefault="00F67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8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596B"/>
    <w:rsid w:val="00757317"/>
    <w:rsid w:val="007769AF"/>
    <w:rsid w:val="007D1589"/>
    <w:rsid w:val="007D35D4"/>
    <w:rsid w:val="008142C6"/>
    <w:rsid w:val="0083749C"/>
    <w:rsid w:val="008443FE"/>
    <w:rsid w:val="00846034"/>
    <w:rsid w:val="00857A52"/>
    <w:rsid w:val="008C7E6E"/>
    <w:rsid w:val="00931B84"/>
    <w:rsid w:val="0096303F"/>
    <w:rsid w:val="00972869"/>
    <w:rsid w:val="00984CD1"/>
    <w:rsid w:val="0099503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47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C46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51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MANW</SponsorAcronym>
  <DrafterAcronym>HARJ</DrafterAcronym>
  <DraftNumber>201</DraftNumber>
  <ReferenceNumber>SHB 2376</ReferenceNumber>
  <Floor>H AMD</Floor>
  <AmendmentNumber> 820</AmendmentNumber>
  <Sponsors>By Representative Manweller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2</Pages>
  <Words>242</Words>
  <Characters>1334</Characters>
  <Application>Microsoft Office Word</Application>
  <DocSecurity>8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MANW HARJ 201</vt:lpstr>
    </vt:vector>
  </TitlesOfParts>
  <Company>Washington State Legislature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MANW HARJ 201</dc:title>
  <dc:creator>Jessica Harrell</dc:creator>
  <cp:lastModifiedBy>Harrell, Jessica</cp:lastModifiedBy>
  <cp:revision>7</cp:revision>
  <cp:lastPrinted>2016-02-24T23:30:00Z</cp:lastPrinted>
  <dcterms:created xsi:type="dcterms:W3CDTF">2016-02-24T21:07:00Z</dcterms:created>
  <dcterms:modified xsi:type="dcterms:W3CDTF">2016-02-24T23:30:00Z</dcterms:modified>
</cp:coreProperties>
</file>