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E3FE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07098">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0709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07098">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07098">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07098">
            <w:t>105</w:t>
          </w:r>
        </w:sdtContent>
      </w:sdt>
    </w:p>
    <w:p w:rsidR="00DF5D0E" w:rsidP="00B73E0A" w:rsidRDefault="00AA1230">
      <w:pPr>
        <w:pStyle w:val="OfferedBy"/>
        <w:spacing w:after="120"/>
      </w:pPr>
      <w:r>
        <w:tab/>
      </w:r>
      <w:r>
        <w:tab/>
      </w:r>
      <w:r>
        <w:tab/>
      </w:r>
    </w:p>
    <w:p w:rsidR="00DF5D0E" w:rsidRDefault="00DE3F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07098">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0709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845</w:t>
          </w:r>
        </w:sdtContent>
      </w:sdt>
    </w:p>
    <w:p w:rsidR="00DF5D0E" w:rsidP="00605C39" w:rsidRDefault="00DE3FE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07098">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07098">
          <w:pPr>
            <w:spacing w:after="400" w:line="408" w:lineRule="exact"/>
            <w:jc w:val="right"/>
            <w:rPr>
              <w:b/>
              <w:bCs/>
            </w:rPr>
          </w:pPr>
          <w:r>
            <w:rPr>
              <w:b/>
              <w:bCs/>
            </w:rPr>
            <w:t xml:space="preserve">SCOPED 02/25/2016</w:t>
          </w:r>
        </w:p>
      </w:sdtContent>
    </w:sdt>
    <w:p w:rsidR="00217728" w:rsidP="00217728" w:rsidRDefault="00E07098">
      <w:pPr>
        <w:pStyle w:val="BegSec-New"/>
      </w:pPr>
      <w:bookmarkStart w:name="StartOfAmendmentBody" w:id="1"/>
      <w:bookmarkEnd w:id="1"/>
      <w:permStart w:edGrp="everyone" w:id="2126344582"/>
      <w:r>
        <w:t xml:space="preserve">On page </w:t>
      </w:r>
      <w:r w:rsidR="00217728">
        <w:t>297, after line 13, insert the following:</w:t>
      </w:r>
    </w:p>
    <w:p w:rsidR="00217728" w:rsidP="00217728" w:rsidRDefault="00217728">
      <w:pPr>
        <w:pStyle w:val="BegSec-New"/>
      </w:pPr>
      <w:r>
        <w:t>"</w:t>
      </w:r>
      <w:r>
        <w:rPr>
          <w:u w:val="single"/>
        </w:rPr>
        <w:t>NEW SECTION.</w:t>
      </w:r>
      <w:r>
        <w:rPr>
          <w:b/>
        </w:rPr>
        <w:t xml:space="preserve"> Sec. 920.</w:t>
      </w:r>
      <w:r>
        <w:t xml:space="preserve">  A new section is added to chapter 82.12 RCW to read as follows:</w:t>
      </w:r>
    </w:p>
    <w:p w:rsidRPr="004E3ECA" w:rsidR="00217728" w:rsidP="00217728" w:rsidRDefault="00217728">
      <w:pPr>
        <w:pStyle w:val="RCWSLText"/>
      </w:pPr>
      <w:r>
        <w:tab/>
      </w:r>
      <w:r w:rsidRPr="004E3ECA">
        <w:t>The provisions of this chapter shall not apply in respect to the use of</w:t>
      </w:r>
      <w:r>
        <w:t xml:space="preserve"> a firearm sold or transferred between two unlicensed persons, as that term is defined in chapter 9.41.RCW.</w:t>
      </w:r>
    </w:p>
    <w:p w:rsidRPr="00272815" w:rsidR="00217728" w:rsidP="00217728" w:rsidRDefault="00217728">
      <w:pPr>
        <w:spacing w:before="400" w:line="408" w:lineRule="exact"/>
        <w:ind w:firstLine="576"/>
      </w:pPr>
      <w:r w:rsidRPr="00272815">
        <w:rPr>
          <w:b/>
        </w:rPr>
        <w:t xml:space="preserve">Sec. </w:t>
      </w:r>
      <w:r>
        <w:rPr>
          <w:b/>
        </w:rPr>
        <w:t>921.</w:t>
      </w:r>
      <w:r w:rsidRPr="00272815">
        <w:t xml:space="preserve">  RCW 82.12.040 and 2015 c 169 s 9 are each amended to read as follows:</w:t>
      </w:r>
    </w:p>
    <w:p w:rsidRPr="00272815" w:rsidR="00217728" w:rsidP="00217728" w:rsidRDefault="00217728">
      <w:pPr>
        <w:spacing w:line="408" w:lineRule="exact"/>
        <w:ind w:firstLine="576"/>
      </w:pPr>
      <w:r w:rsidRPr="00272815">
        <w:t xml:space="preserve">(1) Every person who maintains in this state a place of business or a stock of goods, or engages in business activities within this state,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(6)(b),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w:t>
      </w:r>
      <w:r w:rsidRPr="00272815">
        <w:lastRenderedPageBreak/>
        <w:t>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p>
    <w:p w:rsidRPr="00272815" w:rsidR="00217728" w:rsidP="00217728" w:rsidRDefault="00217728">
      <w:pPr>
        <w:spacing w:line="408" w:lineRule="exact"/>
        <w:ind w:firstLine="576"/>
      </w:pPr>
      <w:r w:rsidRPr="00272815">
        <w:t>(2)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(6)(b), of his or her principals for use in this state, must, at the time such sales are made, collect from the purchasers the tax imposed on the purchase price under this chapter, and for that purpose is deemed a retailer as defined in this chapter.</w:t>
      </w:r>
    </w:p>
    <w:p w:rsidRPr="00272815" w:rsidR="00217728" w:rsidP="00217728" w:rsidRDefault="00217728">
      <w:pPr>
        <w:spacing w:line="408" w:lineRule="exact"/>
        <w:ind w:firstLine="576"/>
      </w:pPr>
      <w:r w:rsidRPr="00272815">
        <w:t>(3)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rsidRPr="00272815" w:rsidR="00217728" w:rsidP="00217728" w:rsidRDefault="00217728">
      <w:pPr>
        <w:spacing w:line="408" w:lineRule="exact"/>
        <w:ind w:firstLine="576"/>
      </w:pPr>
      <w:r w:rsidRPr="00272815">
        <w:t xml:space="preserve">(4) Any retailer who refunds, remits, or rebates to a purchaser, or transferee, either directly or indirectly, and by whatever means, </w:t>
      </w:r>
      <w:r w:rsidRPr="00272815">
        <w:lastRenderedPageBreak/>
        <w:t>all or any part of the tax levied by this chapter is guilty of a misdemeanor.</w:t>
      </w:r>
    </w:p>
    <w:p w:rsidRPr="00272815" w:rsidR="00217728" w:rsidP="00217728" w:rsidRDefault="00217728">
      <w:pPr>
        <w:spacing w:line="408" w:lineRule="exact"/>
        <w:ind w:firstLine="576"/>
      </w:pPr>
      <w:r w:rsidRPr="00272815">
        <w:t>(5) Notwithstanding subsections (1) through (4) of this section, any person making sales is not obligated to collect the tax imposed by this chapter if:</w:t>
      </w:r>
    </w:p>
    <w:p w:rsidRPr="00272815" w:rsidR="00217728" w:rsidP="00217728" w:rsidRDefault="00217728">
      <w:pPr>
        <w:spacing w:line="408" w:lineRule="exact"/>
        <w:ind w:firstLine="576"/>
      </w:pPr>
      <w:r w:rsidRPr="00272815">
        <w:t>(a) The person's activities in this state, whether conducted directly or through another person, are limited to:</w:t>
      </w:r>
    </w:p>
    <w:p w:rsidRPr="00272815" w:rsidR="00217728" w:rsidP="00217728" w:rsidRDefault="00217728">
      <w:pPr>
        <w:spacing w:line="408" w:lineRule="exact"/>
        <w:ind w:firstLine="576"/>
      </w:pPr>
      <w:r w:rsidRPr="00272815">
        <w:t>(i) The storage, dissemination, or display of advertising;</w:t>
      </w:r>
    </w:p>
    <w:p w:rsidRPr="00272815" w:rsidR="00217728" w:rsidP="00217728" w:rsidRDefault="00217728">
      <w:pPr>
        <w:spacing w:line="408" w:lineRule="exact"/>
        <w:ind w:firstLine="576"/>
      </w:pPr>
      <w:r w:rsidRPr="00272815">
        <w:t>(ii) The taking of orders; or</w:t>
      </w:r>
    </w:p>
    <w:p w:rsidRPr="00272815" w:rsidR="00217728" w:rsidP="00217728" w:rsidRDefault="00217728">
      <w:pPr>
        <w:spacing w:line="408" w:lineRule="exact"/>
        <w:ind w:firstLine="576"/>
      </w:pPr>
      <w:r w:rsidRPr="00272815">
        <w:t>(iii) The processing of payments; and</w:t>
      </w:r>
    </w:p>
    <w:p w:rsidRPr="00272815" w:rsidR="00217728" w:rsidP="00217728" w:rsidRDefault="00217728">
      <w:pPr>
        <w:spacing w:line="408" w:lineRule="exact"/>
        <w:ind w:firstLine="576"/>
      </w:pPr>
      <w:r w:rsidRPr="00272815">
        <w:t>(b)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rsidRPr="00272815" w:rsidR="00217728" w:rsidP="00217728" w:rsidRDefault="00217728">
      <w:pPr>
        <w:spacing w:line="408" w:lineRule="exact"/>
        <w:ind w:firstLine="576"/>
      </w:pPr>
      <w:r w:rsidRPr="00272815">
        <w:t>(6)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rsidRPr="00272815" w:rsidR="00217728" w:rsidP="00217728" w:rsidRDefault="00217728">
      <w:pPr>
        <w:spacing w:line="408" w:lineRule="exact"/>
        <w:ind w:firstLine="576"/>
      </w:pPr>
      <w:r w:rsidRPr="00272815">
        <w:t>(7)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(7) may be construed as relieving purchasers from liability for reporting and remitting the tax due under this chapter directly to the department.</w:t>
      </w:r>
    </w:p>
    <w:p w:rsidRPr="00272815" w:rsidR="00217728" w:rsidP="00217728" w:rsidRDefault="00217728">
      <w:pPr>
        <w:spacing w:line="408" w:lineRule="exact"/>
        <w:ind w:firstLine="576"/>
      </w:pPr>
      <w:r w:rsidRPr="00272815">
        <w:t>(8)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rsidRPr="00272815" w:rsidR="00217728" w:rsidP="00217728" w:rsidRDefault="00217728">
      <w:pPr>
        <w:spacing w:line="408" w:lineRule="exact"/>
        <w:ind w:firstLine="576"/>
      </w:pPr>
      <w:r>
        <w:t>((</w:t>
      </w:r>
      <w:r w:rsidRPr="00D23CE6">
        <w:rPr>
          <w:strike/>
        </w:rPr>
        <w:t>(9) Notwithstanding subsections (1) through (4) of this section, any licensed dealer facilitating a firearm sale or transfer between two unlicensed persons by conducting background checks under chapter 9.41 RCW is not obligated to collect the tax imposed by this chapter.</w:t>
      </w:r>
      <w:r>
        <w:t>))"</w:t>
      </w:r>
    </w:p>
    <w:p w:rsidR="00217728" w:rsidP="00217728" w:rsidRDefault="00217728">
      <w:pPr>
        <w:pStyle w:val="Page"/>
      </w:pPr>
    </w:p>
    <w:p w:rsidR="00217728" w:rsidP="00217728" w:rsidRDefault="00217728">
      <w:pPr>
        <w:pStyle w:val="RCWSLText"/>
      </w:pPr>
      <w:r>
        <w:tab/>
        <w:t xml:space="preserve">Renumber the remaining sections consecutively and correct any internal references accordingly. </w:t>
      </w:r>
    </w:p>
    <w:p w:rsidR="00E07098" w:rsidP="00217728" w:rsidRDefault="00217728">
      <w:pPr>
        <w:pStyle w:val="Page"/>
      </w:pPr>
      <w:r>
        <w:tab/>
        <w:t>Correct the title.</w:t>
      </w:r>
    </w:p>
    <w:p w:rsidRPr="00E07098" w:rsidR="00DF5D0E" w:rsidP="00E07098" w:rsidRDefault="00DF5D0E">
      <w:pPr>
        <w:suppressLineNumbers/>
        <w:rPr>
          <w:spacing w:val="-3"/>
        </w:rPr>
      </w:pPr>
    </w:p>
    <w:permEnd w:id="2126344582"/>
    <w:p w:rsidR="00ED2EEB" w:rsidP="00E0709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23532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07098" w:rsidRDefault="00D659AC">
                <w:pPr>
                  <w:pStyle w:val="Effect"/>
                  <w:suppressLineNumbers/>
                  <w:shd w:val="clear" w:color="auto" w:fill="auto"/>
                  <w:ind w:left="0" w:firstLine="0"/>
                </w:pPr>
              </w:p>
            </w:tc>
            <w:tc>
              <w:tcPr>
                <w:tcW w:w="9874" w:type="dxa"/>
                <w:shd w:val="clear" w:color="auto" w:fill="FFFFFF" w:themeFill="background1"/>
              </w:tcPr>
              <w:p w:rsidR="001C1B27" w:rsidP="00E0709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17728">
                  <w:t>Provides a use tax exemption for firearms that are sold or transferred between persons who are not federally licensed firearms dealers.  Removes the current law provision that a dealer who facilitates a firearm sale or transfer between unlicensed persons is not required to collect the use tax.</w:t>
                </w:r>
              </w:p>
              <w:p w:rsidR="00E07098" w:rsidP="00E07098" w:rsidRDefault="00E07098">
                <w:pPr>
                  <w:pStyle w:val="Effect"/>
                  <w:suppressLineNumbers/>
                  <w:shd w:val="clear" w:color="auto" w:fill="auto"/>
                  <w:ind w:left="0" w:firstLine="0"/>
                </w:pPr>
              </w:p>
              <w:p w:rsidRPr="00E07098" w:rsidR="00E07098" w:rsidP="00E07098" w:rsidRDefault="00E07098">
                <w:pPr>
                  <w:pStyle w:val="Effect"/>
                  <w:suppressLineNumbers/>
                  <w:shd w:val="clear" w:color="auto" w:fill="auto"/>
                  <w:ind w:left="0" w:firstLine="0"/>
                </w:pPr>
                <w:r>
                  <w:tab/>
                </w:r>
                <w:r>
                  <w:rPr>
                    <w:u w:val="single"/>
                  </w:rPr>
                  <w:t>FISCAL IMPACT:</w:t>
                </w:r>
                <w:r>
                  <w:t xml:space="preserve"> No net change to appropriated levels.</w:t>
                </w:r>
                <w:r w:rsidR="00AC002E">
                  <w:t xml:space="preserve">  </w:t>
                </w:r>
                <w:r w:rsidR="00EF5432">
                  <w:t>May result in some</w:t>
                </w:r>
                <w:r w:rsidR="00AC002E">
                  <w:t xml:space="preserve"> decrease in state general fund revenues.  </w:t>
                </w:r>
              </w:p>
              <w:p w:rsidRPr="007D1589" w:rsidR="001B4E53" w:rsidP="00E07098" w:rsidRDefault="001B4E53">
                <w:pPr>
                  <w:pStyle w:val="ListBullet"/>
                  <w:numPr>
                    <w:ilvl w:val="0"/>
                    <w:numId w:val="0"/>
                  </w:numPr>
                  <w:suppressLineNumbers/>
                </w:pPr>
              </w:p>
            </w:tc>
          </w:tr>
        </w:sdtContent>
      </w:sdt>
      <w:permEnd w:id="522353249"/>
    </w:tbl>
    <w:p w:rsidR="00DF5D0E" w:rsidP="00E07098" w:rsidRDefault="00DF5D0E">
      <w:pPr>
        <w:pStyle w:val="BillEnd"/>
        <w:suppressLineNumbers/>
      </w:pPr>
    </w:p>
    <w:p w:rsidR="00DF5D0E" w:rsidP="00E07098" w:rsidRDefault="00DE256E">
      <w:pPr>
        <w:pStyle w:val="BillEnd"/>
        <w:suppressLineNumbers/>
      </w:pPr>
      <w:r>
        <w:rPr>
          <w:b/>
        </w:rPr>
        <w:t>--- END ---</w:t>
      </w:r>
    </w:p>
    <w:p w:rsidR="00DF5D0E" w:rsidP="00E0709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098" w:rsidRDefault="00E07098" w:rsidP="00DF5D0E">
      <w:r>
        <w:separator/>
      </w:r>
    </w:p>
  </w:endnote>
  <w:endnote w:type="continuationSeparator" w:id="0">
    <w:p w:rsidR="00E07098" w:rsidRDefault="00E0709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C9" w:rsidRDefault="00680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E3FE8">
    <w:pPr>
      <w:pStyle w:val="AmendDraftFooter"/>
    </w:pPr>
    <w:r>
      <w:fldChar w:fldCharType="begin"/>
    </w:r>
    <w:r>
      <w:instrText xml:space="preserve"> TITLE   \* MERGEFORMAT </w:instrText>
    </w:r>
    <w:r>
      <w:fldChar w:fldCharType="separate"/>
    </w:r>
    <w:r>
      <w:t>2376-S AMH TAYL ADAM 105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E3FE8">
    <w:pPr>
      <w:pStyle w:val="AmendDraftFooter"/>
    </w:pPr>
    <w:r>
      <w:fldChar w:fldCharType="begin"/>
    </w:r>
    <w:r>
      <w:instrText xml:space="preserve"> TITLE   \* MERGEFORMAT </w:instrText>
    </w:r>
    <w:r>
      <w:fldChar w:fldCharType="separate"/>
    </w:r>
    <w:r>
      <w:t>2376-S AMH TAYL ADAM 105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098" w:rsidRDefault="00E07098" w:rsidP="00DF5D0E">
      <w:r>
        <w:separator/>
      </w:r>
    </w:p>
  </w:footnote>
  <w:footnote w:type="continuationSeparator" w:id="0">
    <w:p w:rsidR="00E07098" w:rsidRDefault="00E0709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C9" w:rsidRDefault="00680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83617"/>
    <w:rsid w:val="001A775A"/>
    <w:rsid w:val="001B4E53"/>
    <w:rsid w:val="001C1B27"/>
    <w:rsid w:val="001E6675"/>
    <w:rsid w:val="00217728"/>
    <w:rsid w:val="00217E8A"/>
    <w:rsid w:val="00265296"/>
    <w:rsid w:val="00281CBD"/>
    <w:rsid w:val="00316CD9"/>
    <w:rsid w:val="003E2FC6"/>
    <w:rsid w:val="00492DDC"/>
    <w:rsid w:val="004C6615"/>
    <w:rsid w:val="00523C5A"/>
    <w:rsid w:val="005E69C3"/>
    <w:rsid w:val="00605C39"/>
    <w:rsid w:val="006804C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002E"/>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E3FE8"/>
    <w:rsid w:val="00DE69DC"/>
    <w:rsid w:val="00DF5583"/>
    <w:rsid w:val="00DF5D0E"/>
    <w:rsid w:val="00E07098"/>
    <w:rsid w:val="00E1471A"/>
    <w:rsid w:val="00E267B1"/>
    <w:rsid w:val="00E41CC6"/>
    <w:rsid w:val="00E66C6F"/>
    <w:rsid w:val="00E66F5D"/>
    <w:rsid w:val="00E831A5"/>
    <w:rsid w:val="00E850E7"/>
    <w:rsid w:val="00EC4C96"/>
    <w:rsid w:val="00ED2EEB"/>
    <w:rsid w:val="00EF543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677E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TAYL</SponsorAcronym>
  <DrafterAcronym>ADAM</DrafterAcronym>
  <DraftNumber>105</DraftNumber>
  <ReferenceNumber>SHB 2376</ReferenceNumber>
  <Floor>H AMD</Floor>
  <AmendmentNumber> 845</AmendmentNumber>
  <Sponsors>By Representative Taylor</Sponsors>
  <FloorAction>SCOPED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61</TotalTime>
  <Pages>3</Pages>
  <Words>1087</Words>
  <Characters>5386</Characters>
  <Application>Microsoft Office Word</Application>
  <DocSecurity>8</DocSecurity>
  <Lines>122</Lines>
  <Paragraphs>31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TAYL ADAM 105</dc:title>
  <dc:creator>Edie Adams</dc:creator>
  <cp:lastModifiedBy>Adams, Edie</cp:lastModifiedBy>
  <cp:revision>10</cp:revision>
  <cp:lastPrinted>2016-02-25T00:09:00Z</cp:lastPrinted>
  <dcterms:created xsi:type="dcterms:W3CDTF">2016-02-24T23:05:00Z</dcterms:created>
  <dcterms:modified xsi:type="dcterms:W3CDTF">2016-02-25T00:09:00Z</dcterms:modified>
</cp:coreProperties>
</file>