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AB415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517BF">
            <w:t>2573-S2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517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517BF">
            <w:t>MAGE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517BF">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517BF">
            <w:t>183</w:t>
          </w:r>
        </w:sdtContent>
      </w:sdt>
    </w:p>
    <w:p w:rsidR="00DF5D0E" w:rsidP="00B73E0A" w:rsidRDefault="00AA1230">
      <w:pPr>
        <w:pStyle w:val="OfferedBy"/>
        <w:spacing w:after="120"/>
      </w:pPr>
      <w:r>
        <w:tab/>
      </w:r>
      <w:r>
        <w:tab/>
      </w:r>
      <w:r>
        <w:tab/>
      </w:r>
      <w:bookmarkStart w:name="_GoBack" w:id="0"/>
      <w:bookmarkEnd w:id="0"/>
    </w:p>
    <w:p w:rsidR="00DF5D0E" w:rsidRDefault="00AB415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517BF">
            <w:rPr>
              <w:b/>
              <w:u w:val="single"/>
            </w:rPr>
            <w:t>2SHB 2573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517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690</w:t>
          </w:r>
        </w:sdtContent>
      </w:sdt>
    </w:p>
    <w:p w:rsidR="00DF5D0E" w:rsidP="00605C39" w:rsidRDefault="00AB415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517BF">
            <w:t>By Representative Magendanz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517BF">
          <w:pPr>
            <w:spacing w:after="400" w:line="408" w:lineRule="exact"/>
            <w:jc w:val="right"/>
            <w:rPr>
              <w:b/>
              <w:bCs/>
            </w:rPr>
          </w:pPr>
          <w:r>
            <w:rPr>
              <w:b/>
              <w:bCs/>
            </w:rPr>
            <w:t xml:space="preserve">WITHDRAWN 02/17/2016</w:t>
          </w:r>
        </w:p>
      </w:sdtContent>
    </w:sdt>
    <w:p w:rsidR="00C21917" w:rsidP="00C21917" w:rsidRDefault="00DE256E">
      <w:pPr>
        <w:pStyle w:val="Page"/>
      </w:pPr>
      <w:bookmarkStart w:name="StartOfAmendmentBody" w:id="1"/>
      <w:bookmarkEnd w:id="1"/>
      <w:permStart w:edGrp="everyone" w:id="963653809"/>
      <w:r>
        <w:tab/>
      </w:r>
      <w:r w:rsidR="00D517BF">
        <w:t xml:space="preserve">On page </w:t>
      </w:r>
      <w:r w:rsidR="00C21917">
        <w:t>3, after line 22, insert the following:</w:t>
      </w:r>
    </w:p>
    <w:p w:rsidR="00C21917" w:rsidP="00C21917" w:rsidRDefault="00C21917">
      <w:pPr>
        <w:pStyle w:val="BegSec-New"/>
        <w:spacing w:before="0"/>
      </w:pPr>
      <w:r w:rsidRPr="00C21917">
        <w:t>"</w:t>
      </w:r>
      <w:r>
        <w:rPr>
          <w:u w:val="single"/>
        </w:rPr>
        <w:t>NEW SECTION.</w:t>
      </w:r>
      <w:r>
        <w:rPr>
          <w:b/>
        </w:rPr>
        <w:t xml:space="preserve"> Sec. 5.</w:t>
      </w:r>
      <w:r>
        <w:t xml:space="preserve"> (1) </w:t>
      </w:r>
      <w:r w:rsidR="0039574E">
        <w:t>Subject to an appropriation specifically provided for this purpose, t</w:t>
      </w:r>
      <w:r>
        <w:t xml:space="preserve">he professional educator standards board shall coordinate meetings between the school districts that do not have professional educator standards board-approved alternate route teacher certification programs and the nearest public or private institution of higher education with a professional educator standards board-approved teacher preparation program. The purpose of the meetings is to determine whether the districts and institutions can </w:t>
      </w:r>
      <w:proofErr w:type="gramStart"/>
      <w:r>
        <w:t>partner</w:t>
      </w:r>
      <w:proofErr w:type="gramEnd"/>
      <w:r>
        <w:t xml:space="preserve"> to apply to the professional educator standards board to operate an alternate route teacher certification program.</w:t>
      </w:r>
    </w:p>
    <w:p w:rsidR="00C21917" w:rsidP="00C21917" w:rsidRDefault="00C21917">
      <w:pPr>
        <w:pStyle w:val="BegSec-New"/>
        <w:spacing w:before="0"/>
      </w:pPr>
      <w:proofErr w:type="gramStart"/>
      <w:r>
        <w:t xml:space="preserve">(2) </w:t>
      </w:r>
      <w:r w:rsidR="0039574E">
        <w:t>Subject to an appropriation specifically provided for this purpose, an institution</w:t>
      </w:r>
      <w:r>
        <w:t xml:space="preserve"> of higher education as defined in RCW 28B.10.016 </w:t>
      </w:r>
      <w:r w:rsidR="0039574E">
        <w:t>that does not operate a professional educator standards board-approved</w:t>
      </w:r>
      <w:r>
        <w:t xml:space="preserve"> alternative route teacher certification program must seek approval from the professional educator standards board to offer an alternate route teacher certification program by submitting the proposal developed under RCW 28A.410.290, or an updated version of the proposal, by September 1, 2016.</w:t>
      </w:r>
      <w:proofErr w:type="gramEnd"/>
      <w:r>
        <w:t xml:space="preserve"> If approved, the institution of higher education must implement an alternate </w:t>
      </w:r>
      <w:proofErr w:type="gramStart"/>
      <w:r>
        <w:t>route teacher certification program</w:t>
      </w:r>
      <w:proofErr w:type="gramEnd"/>
      <w:r>
        <w:t xml:space="preserve"> according to a timeline suggested by the professional educator standards board.</w:t>
      </w:r>
    </w:p>
    <w:p w:rsidR="00C21917" w:rsidP="00C21917" w:rsidRDefault="00C21917">
      <w:pPr>
        <w:pStyle w:val="BegSec-New"/>
        <w:spacing w:before="0"/>
      </w:pPr>
      <w:r>
        <w:t xml:space="preserve">(3) </w:t>
      </w:r>
      <w:proofErr w:type="gramStart"/>
      <w:r>
        <w:t>This</w:t>
      </w:r>
      <w:proofErr w:type="gramEnd"/>
      <w:r>
        <w:t xml:space="preserve"> section expires July 1, 2017."</w:t>
      </w:r>
    </w:p>
    <w:p w:rsidR="00C21917" w:rsidP="00C21917" w:rsidRDefault="00C21917">
      <w:pPr>
        <w:pStyle w:val="RCWSLText"/>
      </w:pPr>
    </w:p>
    <w:p w:rsidRPr="00C21917" w:rsidR="00C21917" w:rsidP="00C21917" w:rsidRDefault="00C21917">
      <w:pPr>
        <w:pStyle w:val="RCWSLText"/>
      </w:pPr>
      <w:r>
        <w:tab/>
        <w:t>Renumber the remaining sections consecutively and correct any internal references accordingly.</w:t>
      </w:r>
    </w:p>
    <w:p w:rsidRPr="00D517BF" w:rsidR="00DF5D0E" w:rsidP="00D517BF" w:rsidRDefault="00DF5D0E">
      <w:pPr>
        <w:suppressLineNumbers/>
        <w:rPr>
          <w:spacing w:val="-3"/>
        </w:rPr>
      </w:pPr>
    </w:p>
    <w:permEnd w:id="963653809"/>
    <w:p w:rsidR="00ED2EEB" w:rsidP="00D517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40345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517BF" w:rsidRDefault="00D659AC">
                <w:pPr>
                  <w:pStyle w:val="Effect"/>
                  <w:suppressLineNumbers/>
                  <w:shd w:val="clear" w:color="auto" w:fill="auto"/>
                  <w:ind w:left="0" w:firstLine="0"/>
                </w:pPr>
              </w:p>
            </w:tc>
            <w:tc>
              <w:tcPr>
                <w:tcW w:w="9874" w:type="dxa"/>
                <w:shd w:val="clear" w:color="auto" w:fill="FFFFFF" w:themeFill="background1"/>
              </w:tcPr>
              <w:p w:rsidR="0039574E" w:rsidP="00D517B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9574E">
                  <w:t>Subject to an appropriation provided specifically for the purpose:</w:t>
                </w:r>
              </w:p>
              <w:p w:rsidR="0039574E" w:rsidP="0039574E" w:rsidRDefault="00C21917">
                <w:pPr>
                  <w:pStyle w:val="Effect"/>
                  <w:numPr>
                    <w:ilvl w:val="0"/>
                    <w:numId w:val="8"/>
                  </w:numPr>
                  <w:suppressLineNumbers/>
                  <w:shd w:val="clear" w:color="auto" w:fill="auto"/>
                </w:pPr>
                <w:r>
                  <w:t>Requires the Professional Educator Standards Board (PESB) to convene meetings between school districts that do not have Alternate Route Teacher Certification (Alternate Route) programs and the nearest PESB-approved teacher preparation program to determine whether the districts and institutions can partner to apply to the PESB to operate an Alternate Route program</w:t>
                </w:r>
                <w:r w:rsidR="0039574E">
                  <w:t xml:space="preserve">; and </w:t>
                </w:r>
              </w:p>
              <w:p w:rsidRPr="0096303F" w:rsidR="001C1B27" w:rsidP="0039574E" w:rsidRDefault="00C21917">
                <w:pPr>
                  <w:pStyle w:val="Effect"/>
                  <w:numPr>
                    <w:ilvl w:val="0"/>
                    <w:numId w:val="8"/>
                  </w:numPr>
                  <w:suppressLineNumbers/>
                  <w:shd w:val="clear" w:color="auto" w:fill="auto"/>
                </w:pPr>
                <w:r>
                  <w:t xml:space="preserve">Requires the public </w:t>
                </w:r>
                <w:r w:rsidR="0039574E">
                  <w:t>institutions</w:t>
                </w:r>
                <w:r>
                  <w:t xml:space="preserve"> without PESB-approved Alternate Route programs to submit proposals to the PESB to offer </w:t>
                </w:r>
                <w:r w:rsidR="0039574E">
                  <w:t>such</w:t>
                </w:r>
                <w:r>
                  <w:t xml:space="preserve"> programs, and offer the programs if the proposals are accepted.</w:t>
                </w:r>
              </w:p>
              <w:p w:rsidRPr="007D1589" w:rsidR="001B4E53" w:rsidP="00D517BF" w:rsidRDefault="001B4E53">
                <w:pPr>
                  <w:pStyle w:val="ListBullet"/>
                  <w:numPr>
                    <w:ilvl w:val="0"/>
                    <w:numId w:val="0"/>
                  </w:numPr>
                  <w:suppressLineNumbers/>
                </w:pPr>
              </w:p>
            </w:tc>
          </w:tr>
        </w:sdtContent>
      </w:sdt>
      <w:permEnd w:id="764034586"/>
    </w:tbl>
    <w:p w:rsidR="00DF5D0E" w:rsidP="00D517BF" w:rsidRDefault="00DF5D0E">
      <w:pPr>
        <w:pStyle w:val="BillEnd"/>
        <w:suppressLineNumbers/>
      </w:pPr>
    </w:p>
    <w:p w:rsidR="00DF5D0E" w:rsidP="00D517BF" w:rsidRDefault="00DE256E">
      <w:pPr>
        <w:pStyle w:val="BillEnd"/>
        <w:suppressLineNumbers/>
      </w:pPr>
      <w:r>
        <w:rPr>
          <w:b/>
        </w:rPr>
        <w:t>--- END ---</w:t>
      </w:r>
    </w:p>
    <w:p w:rsidR="00DF5D0E" w:rsidP="00D517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BF" w:rsidRDefault="00D517BF" w:rsidP="00DF5D0E">
      <w:r>
        <w:separator/>
      </w:r>
    </w:p>
  </w:endnote>
  <w:endnote w:type="continuationSeparator" w:id="0">
    <w:p w:rsidR="00D517BF" w:rsidRDefault="00D517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59" w:rsidRDefault="00DC2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A62C7">
    <w:pPr>
      <w:pStyle w:val="AmendDraftFooter"/>
    </w:pPr>
    <w:fldSimple w:instr=" TITLE   \* MERGEFORMAT ">
      <w:r w:rsidR="00AB4155">
        <w:t>2573-S2 AMH MAGE WARG 183</w:t>
      </w:r>
    </w:fldSimple>
    <w:r w:rsidR="001B4E53">
      <w:tab/>
    </w:r>
    <w:r w:rsidR="00E267B1">
      <w:fldChar w:fldCharType="begin"/>
    </w:r>
    <w:r w:rsidR="00E267B1">
      <w:instrText xml:space="preserve"> PAGE  \* Arabic  \* MERGEFORMAT </w:instrText>
    </w:r>
    <w:r w:rsidR="00E267B1">
      <w:fldChar w:fldCharType="separate"/>
    </w:r>
    <w:r w:rsidR="00AB415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A62C7">
    <w:pPr>
      <w:pStyle w:val="AmendDraftFooter"/>
    </w:pPr>
    <w:fldSimple w:instr=" TITLE   \* MERGEFORMAT ">
      <w:r w:rsidR="00AB4155">
        <w:t>2573-S2 AMH MAGE WARG 183</w:t>
      </w:r>
    </w:fldSimple>
    <w:r w:rsidR="001B4E53">
      <w:tab/>
    </w:r>
    <w:r w:rsidR="00E267B1">
      <w:fldChar w:fldCharType="begin"/>
    </w:r>
    <w:r w:rsidR="00E267B1">
      <w:instrText xml:space="preserve"> PAGE  \* Arabic  \* MERGEFORMAT </w:instrText>
    </w:r>
    <w:r w:rsidR="00E267B1">
      <w:fldChar w:fldCharType="separate"/>
    </w:r>
    <w:r w:rsidR="00AB415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BF" w:rsidRDefault="00D517BF" w:rsidP="00DF5D0E">
      <w:r>
        <w:separator/>
      </w:r>
    </w:p>
  </w:footnote>
  <w:footnote w:type="continuationSeparator" w:id="0">
    <w:p w:rsidR="00D517BF" w:rsidRDefault="00D517B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59" w:rsidRDefault="00DC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75A187F"/>
    <w:multiLevelType w:val="hybridMultilevel"/>
    <w:tmpl w:val="D54A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574E"/>
    <w:rsid w:val="003E2FC6"/>
    <w:rsid w:val="00492DDC"/>
    <w:rsid w:val="004C6615"/>
    <w:rsid w:val="00523C5A"/>
    <w:rsid w:val="005A62C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0600"/>
    <w:rsid w:val="008C7E6E"/>
    <w:rsid w:val="00931B84"/>
    <w:rsid w:val="0096303F"/>
    <w:rsid w:val="00972869"/>
    <w:rsid w:val="00984CD1"/>
    <w:rsid w:val="009F23A9"/>
    <w:rsid w:val="00A01F29"/>
    <w:rsid w:val="00A17B5B"/>
    <w:rsid w:val="00A4729B"/>
    <w:rsid w:val="00A93D4A"/>
    <w:rsid w:val="00A9777A"/>
    <w:rsid w:val="00AA1230"/>
    <w:rsid w:val="00AB4155"/>
    <w:rsid w:val="00AB682C"/>
    <w:rsid w:val="00AD2D0A"/>
    <w:rsid w:val="00B31D1C"/>
    <w:rsid w:val="00B41494"/>
    <w:rsid w:val="00B518D0"/>
    <w:rsid w:val="00B56650"/>
    <w:rsid w:val="00B73E0A"/>
    <w:rsid w:val="00B961E0"/>
    <w:rsid w:val="00BF44DF"/>
    <w:rsid w:val="00C21917"/>
    <w:rsid w:val="00C61A83"/>
    <w:rsid w:val="00C8108C"/>
    <w:rsid w:val="00CF6B7E"/>
    <w:rsid w:val="00D40447"/>
    <w:rsid w:val="00D517BF"/>
    <w:rsid w:val="00D659AC"/>
    <w:rsid w:val="00DA47F3"/>
    <w:rsid w:val="00DC2559"/>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72098">
      <w:bodyDiv w:val="1"/>
      <w:marLeft w:val="0"/>
      <w:marRight w:val="0"/>
      <w:marTop w:val="0"/>
      <w:marBottom w:val="0"/>
      <w:divBdr>
        <w:top w:val="none" w:sz="0" w:space="0" w:color="auto"/>
        <w:left w:val="none" w:sz="0" w:space="0" w:color="auto"/>
        <w:bottom w:val="none" w:sz="0" w:space="0" w:color="auto"/>
        <w:right w:val="none" w:sz="0" w:space="0" w:color="auto"/>
      </w:divBdr>
      <w:divsChild>
        <w:div w:id="2069649209">
          <w:marLeft w:val="0"/>
          <w:marRight w:val="0"/>
          <w:marTop w:val="0"/>
          <w:marBottom w:val="0"/>
          <w:divBdr>
            <w:top w:val="none" w:sz="0" w:space="0" w:color="auto"/>
            <w:left w:val="none" w:sz="0" w:space="0" w:color="auto"/>
            <w:bottom w:val="none" w:sz="0" w:space="0" w:color="auto"/>
            <w:right w:val="none" w:sz="0" w:space="0" w:color="auto"/>
          </w:divBdr>
          <w:divsChild>
            <w:div w:id="657996610">
              <w:marLeft w:val="0"/>
              <w:marRight w:val="0"/>
              <w:marTop w:val="120"/>
              <w:marBottom w:val="0"/>
              <w:divBdr>
                <w:top w:val="none" w:sz="0" w:space="0" w:color="auto"/>
                <w:left w:val="none" w:sz="0" w:space="0" w:color="auto"/>
                <w:bottom w:val="none" w:sz="0" w:space="0" w:color="auto"/>
                <w:right w:val="none" w:sz="0" w:space="0" w:color="auto"/>
              </w:divBdr>
              <w:divsChild>
                <w:div w:id="455102270">
                  <w:marLeft w:val="0"/>
                  <w:marRight w:val="0"/>
                  <w:marTop w:val="0"/>
                  <w:marBottom w:val="0"/>
                  <w:divBdr>
                    <w:top w:val="none" w:sz="0" w:space="0" w:color="auto"/>
                    <w:left w:val="none" w:sz="0" w:space="0" w:color="auto"/>
                    <w:bottom w:val="none" w:sz="0" w:space="0" w:color="auto"/>
                    <w:right w:val="none" w:sz="0" w:space="0" w:color="auto"/>
                  </w:divBdr>
                  <w:divsChild>
                    <w:div w:id="1811289480">
                      <w:marLeft w:val="0"/>
                      <w:marRight w:val="0"/>
                      <w:marTop w:val="0"/>
                      <w:marBottom w:val="0"/>
                      <w:divBdr>
                        <w:top w:val="single" w:sz="6" w:space="8" w:color="003366"/>
                        <w:left w:val="single" w:sz="6" w:space="0" w:color="003366"/>
                        <w:bottom w:val="single" w:sz="6" w:space="0" w:color="003366"/>
                        <w:right w:val="single" w:sz="6" w:space="0" w:color="003366"/>
                      </w:divBdr>
                      <w:divsChild>
                        <w:div w:id="740061347">
                          <w:marLeft w:val="0"/>
                          <w:marRight w:val="0"/>
                          <w:marTop w:val="360"/>
                          <w:marBottom w:val="0"/>
                          <w:divBdr>
                            <w:top w:val="none" w:sz="0" w:space="0" w:color="auto"/>
                            <w:left w:val="none" w:sz="0" w:space="0" w:color="auto"/>
                            <w:bottom w:val="none" w:sz="0" w:space="0" w:color="auto"/>
                            <w:right w:val="none" w:sz="0" w:space="0" w:color="auto"/>
                          </w:divBdr>
                        </w:div>
                        <w:div w:id="1081293656">
                          <w:marLeft w:val="0"/>
                          <w:marRight w:val="0"/>
                          <w:marTop w:val="0"/>
                          <w:marBottom w:val="0"/>
                          <w:divBdr>
                            <w:top w:val="none" w:sz="0" w:space="0" w:color="auto"/>
                            <w:left w:val="none" w:sz="0" w:space="0" w:color="auto"/>
                            <w:bottom w:val="none" w:sz="0" w:space="0" w:color="auto"/>
                            <w:right w:val="none" w:sz="0" w:space="0" w:color="auto"/>
                          </w:divBdr>
                        </w:div>
                        <w:div w:id="7387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B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2573-S2</BillDocName>
  <AmendType>AMH</AmendType>
  <SponsorAcronym>MAGE</SponsorAcronym>
  <DrafterAcronym>WARG</DrafterAcronym>
  <DraftNumber>183</DraftNumber>
  <ReferenceNumber>2SHB 2573</ReferenceNumber>
  <Floor>H AMD</Floor>
  <AmendmentNumber> 690</AmendmentNumber>
  <Sponsors>By Representative Magendanz</Sponsors>
  <FloorAction>WITHDRAWN 02/17/2016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69</TotalTime>
  <Pages>2</Pages>
  <Words>326</Words>
  <Characters>1994</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2573-S2 AMH MAGE WARG 183</vt:lpstr>
    </vt:vector>
  </TitlesOfParts>
  <Company>Washington State Legislature</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2573-S2 AMH MAGE WARG 183</dc:title>
  <dc:creator>Megan Wargacki</dc:creator>
  <cp:lastModifiedBy>Wargacki, Megan</cp:lastModifiedBy>
  <cp:revision>8</cp:revision>
  <cp:lastPrinted>2016-02-12T17:36:00Z</cp:lastPrinted>
  <dcterms:created xsi:type="dcterms:W3CDTF">2016-02-12T16:27:00Z</dcterms:created>
  <dcterms:modified xsi:type="dcterms:W3CDTF">2016-02-12T17:36:00Z</dcterms:modified>
</cp:coreProperties>
</file>