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027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2840">
            <w:t>5052-S2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28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2840">
            <w:t>BLAK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2840">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2840">
            <w:t>101</w:t>
          </w:r>
        </w:sdtContent>
      </w:sdt>
    </w:p>
    <w:p w:rsidR="00DF5D0E" w:rsidP="00B73E0A" w:rsidRDefault="00AA1230">
      <w:pPr>
        <w:pStyle w:val="OfferedBy"/>
        <w:spacing w:after="120"/>
      </w:pPr>
      <w:r>
        <w:tab/>
      </w:r>
      <w:r>
        <w:tab/>
      </w:r>
      <w:r>
        <w:tab/>
      </w:r>
    </w:p>
    <w:p w:rsidR="00DF5D0E" w:rsidRDefault="00F027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2840">
            <w:rPr>
              <w:b/>
              <w:u w:val="single"/>
            </w:rPr>
            <w:t>2SSB 5052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2840">
            <w:t>H AMD TO H AMD (H-2596.3/15)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32840">
            <w:rPr>
              <w:b/>
            </w:rPr>
            <w:t xml:space="preserve"> 410</w:t>
          </w:r>
        </w:sdtContent>
      </w:sdt>
    </w:p>
    <w:p w:rsidR="00DF5D0E" w:rsidP="00605C39" w:rsidRDefault="00F0275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2840">
            <w:t>By Representative Blake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32840">
          <w:pPr>
            <w:spacing w:after="400" w:line="408" w:lineRule="exact"/>
            <w:jc w:val="right"/>
            <w:rPr>
              <w:b/>
              <w:bCs/>
            </w:rPr>
          </w:pPr>
          <w:r>
            <w:rPr>
              <w:b/>
              <w:bCs/>
            </w:rPr>
            <w:t xml:space="preserve">NOT ADOPTED 04/10/2015</w:t>
          </w:r>
        </w:p>
      </w:sdtContent>
    </w:sdt>
    <w:p w:rsidR="00F6479A" w:rsidP="00C8108C" w:rsidRDefault="00DE256E">
      <w:pPr>
        <w:pStyle w:val="Page"/>
      </w:pPr>
      <w:bookmarkStart w:name="StartOfAmendmentBody" w:id="1"/>
      <w:bookmarkEnd w:id="1"/>
      <w:permStart w:edGrp="everyone" w:id="1480461854"/>
      <w:r>
        <w:tab/>
      </w:r>
      <w:r w:rsidR="00F6479A">
        <w:t xml:space="preserve">On page </w:t>
      </w:r>
      <w:r w:rsidR="00725578">
        <w:t>3, line 3 of the striking amendment,</w:t>
      </w:r>
      <w:r w:rsidR="00CF6914">
        <w:t xml:space="preserve"> beginning with "T</w:t>
      </w:r>
      <w:r w:rsidR="00E07BC8">
        <w:t>he legislature"</w:t>
      </w:r>
      <w:r w:rsidR="00725578">
        <w:t xml:space="preserve"> strike all material through "account</w:t>
      </w:r>
      <w:r w:rsidR="00E07BC8">
        <w:t>.</w:t>
      </w:r>
      <w:r w:rsidR="00725578">
        <w:t>" on line 8</w:t>
      </w:r>
    </w:p>
    <w:p w:rsidR="00725578" w:rsidP="00725578" w:rsidRDefault="00725578">
      <w:pPr>
        <w:pStyle w:val="RCWSLText"/>
      </w:pPr>
    </w:p>
    <w:p w:rsidR="00725578" w:rsidP="00725578" w:rsidRDefault="00725578">
      <w:pPr>
        <w:pStyle w:val="RCWSLText"/>
      </w:pPr>
      <w:r>
        <w:tab/>
        <w:t>On page 19, beginning on line 16 of the striking amendment, after "</w:t>
      </w:r>
      <w:r w:rsidR="00404FDC">
        <w:rPr>
          <w:u w:val="single"/>
        </w:rPr>
        <w:t>applicant</w:t>
      </w:r>
      <w:r w:rsidRPr="00725578">
        <w:rPr>
          <w:u w:val="single"/>
        </w:rPr>
        <w:t>s</w:t>
      </w:r>
      <w:r>
        <w:t>" strike all material through "</w:t>
      </w:r>
      <w:r>
        <w:rPr>
          <w:u w:val="single"/>
        </w:rPr>
        <w:t>act</w:t>
      </w:r>
      <w:r>
        <w:t>" on line 20</w:t>
      </w:r>
    </w:p>
    <w:p w:rsidR="009E39E0" w:rsidP="00725578" w:rsidRDefault="009E39E0">
      <w:pPr>
        <w:pStyle w:val="RCWSLText"/>
      </w:pPr>
    </w:p>
    <w:p w:rsidRPr="00404FDC" w:rsidR="009E39E0" w:rsidP="00725578" w:rsidRDefault="009E39E0">
      <w:pPr>
        <w:pStyle w:val="RCWSLText"/>
      </w:pPr>
      <w:r>
        <w:tab/>
        <w:t xml:space="preserve">On page 19, beginning </w:t>
      </w:r>
      <w:r w:rsidR="00404FDC">
        <w:t>on line 36 of the striking amendment, after "</w:t>
      </w:r>
      <w:r w:rsidR="00404FDC">
        <w:rPr>
          <w:u w:val="single"/>
        </w:rPr>
        <w:t>providers</w:t>
      </w:r>
      <w:r w:rsidR="00404FDC">
        <w:t>" strike all material through "</w:t>
      </w:r>
      <w:r w:rsidR="00404FDC">
        <w:rPr>
          <w:u w:val="single"/>
        </w:rPr>
        <w:t>act</w:t>
      </w:r>
      <w:r w:rsidR="00404FDC">
        <w:t>" on line 40</w:t>
      </w:r>
    </w:p>
    <w:p w:rsidR="00725578" w:rsidP="00725578" w:rsidRDefault="00725578">
      <w:pPr>
        <w:pStyle w:val="RCWSLText"/>
      </w:pPr>
    </w:p>
    <w:p w:rsidR="00725578" w:rsidP="00725578" w:rsidRDefault="00725578">
      <w:pPr>
        <w:pStyle w:val="RCWSLText"/>
      </w:pPr>
      <w:r>
        <w:tab/>
        <w:t>On page 22, beginning on line 34 of the striking amendment, strike all of subsection (d)</w:t>
      </w:r>
    </w:p>
    <w:p w:rsidR="00725578" w:rsidP="00725578" w:rsidRDefault="00725578">
      <w:pPr>
        <w:pStyle w:val="RCWSLText"/>
      </w:pPr>
    </w:p>
    <w:p w:rsidR="00725578" w:rsidP="00725578" w:rsidRDefault="00725578">
      <w:pPr>
        <w:pStyle w:val="RCWSLText"/>
      </w:pPr>
      <w:r>
        <w:tab/>
      </w:r>
      <w:r w:rsidR="009B6BAA">
        <w:t>Reletter</w:t>
      </w:r>
      <w:r>
        <w:t xml:space="preserve"> the remaining subsections and correct any internal references accordingly.</w:t>
      </w:r>
    </w:p>
    <w:p w:rsidR="00725578" w:rsidP="00725578" w:rsidRDefault="00725578">
      <w:pPr>
        <w:pStyle w:val="RCWSLText"/>
      </w:pPr>
    </w:p>
    <w:p w:rsidR="00725578" w:rsidP="00725578" w:rsidRDefault="00725578">
      <w:pPr>
        <w:pStyle w:val="RCWSLText"/>
      </w:pPr>
      <w:r>
        <w:tab/>
        <w:t>On page 23, line 2 of the striking amendment,</w:t>
      </w:r>
      <w:r w:rsidR="005F4188">
        <w:t xml:space="preserve"> after "provider's" strike "recognition card" and insert "authorization"</w:t>
      </w:r>
    </w:p>
    <w:p w:rsidR="005F4188" w:rsidP="00725578" w:rsidRDefault="005F4188">
      <w:pPr>
        <w:pStyle w:val="RCWSLText"/>
      </w:pPr>
    </w:p>
    <w:p w:rsidR="005F4188" w:rsidP="00725578" w:rsidRDefault="006904B3">
      <w:pPr>
        <w:pStyle w:val="RCWSLText"/>
      </w:pPr>
      <w:r>
        <w:tab/>
        <w:t>On page 23, beginning on</w:t>
      </w:r>
      <w:r w:rsidR="005F4188">
        <w:t xml:space="preserve"> line 3</w:t>
      </w:r>
      <w:r>
        <w:t>2</w:t>
      </w:r>
      <w:r w:rsidR="005F4188">
        <w:t xml:space="preserve"> of the striking amendment, </w:t>
      </w:r>
      <w:r>
        <w:t xml:space="preserve">after "authorizations" </w:t>
      </w:r>
      <w:r w:rsidR="005F4188">
        <w:t xml:space="preserve">strike all material through "(c)" on line 36 and insert "; and </w:t>
      </w:r>
    </w:p>
    <w:p w:rsidR="005F4188" w:rsidP="00725578" w:rsidRDefault="005F4188">
      <w:pPr>
        <w:pStyle w:val="RCWSLText"/>
      </w:pPr>
      <w:r>
        <w:tab/>
        <w:t>(b)"</w:t>
      </w:r>
    </w:p>
    <w:p w:rsidR="005F4188" w:rsidP="00725578" w:rsidRDefault="005F4188">
      <w:pPr>
        <w:pStyle w:val="RCWSLText"/>
      </w:pPr>
    </w:p>
    <w:p w:rsidR="005F4188" w:rsidP="00725578" w:rsidRDefault="005F4188">
      <w:pPr>
        <w:pStyle w:val="RCWSLText"/>
      </w:pPr>
      <w:r>
        <w:tab/>
        <w:t xml:space="preserve">On page 28, beginning on line </w:t>
      </w:r>
      <w:r w:rsidR="00916C23">
        <w:t>31 of the striking amendment, after "</w:t>
      </w:r>
      <w:r w:rsidRPr="00916C23" w:rsidR="00916C23">
        <w:rPr>
          <w:u w:val="single"/>
        </w:rPr>
        <w:t>eighteen</w:t>
      </w:r>
      <w:r w:rsidR="00916C23">
        <w:t xml:space="preserve">" </w:t>
      </w:r>
      <w:r w:rsidRPr="00916C23">
        <w:t>strike</w:t>
      </w:r>
      <w:r>
        <w:t xml:space="preserve"> all material through </w:t>
      </w:r>
      <w:r w:rsidR="00916C23">
        <w:t>"</w:t>
      </w:r>
      <w:r w:rsidRPr="00916C23" w:rsidR="00916C23">
        <w:rPr>
          <w:u w:val="single"/>
        </w:rPr>
        <w:t>card</w:t>
      </w:r>
      <w:r w:rsidR="00916C23">
        <w:t>" on line 32</w:t>
      </w:r>
    </w:p>
    <w:p w:rsidR="00916C23" w:rsidP="00725578" w:rsidRDefault="00916C23">
      <w:pPr>
        <w:pStyle w:val="RCWSLText"/>
      </w:pPr>
    </w:p>
    <w:p w:rsidR="00916C23" w:rsidP="00725578" w:rsidRDefault="00916C23">
      <w:pPr>
        <w:pStyle w:val="RCWSLText"/>
      </w:pPr>
      <w:r>
        <w:lastRenderedPageBreak/>
        <w:tab/>
        <w:t>On page 28, line 36 of the striking amendment, after "</w:t>
      </w:r>
      <w:r>
        <w:rPr>
          <w:u w:val="single"/>
        </w:rPr>
        <w:t>(b)</w:t>
      </w:r>
      <w:r>
        <w:t>" strike "</w:t>
      </w:r>
      <w:r>
        <w:rPr>
          <w:u w:val="single"/>
        </w:rPr>
        <w:t>(i)</w:t>
      </w:r>
      <w:r>
        <w:t xml:space="preserve">" </w:t>
      </w:r>
    </w:p>
    <w:p w:rsidR="00916C23" w:rsidP="00725578" w:rsidRDefault="00916C23">
      <w:pPr>
        <w:pStyle w:val="RCWSLText"/>
      </w:pPr>
    </w:p>
    <w:p w:rsidR="00916C23" w:rsidP="00725578" w:rsidRDefault="00916C23">
      <w:pPr>
        <w:pStyle w:val="RCWSLText"/>
      </w:pPr>
      <w:r>
        <w:tab/>
        <w:t xml:space="preserve">On page 28, beginning on line </w:t>
      </w:r>
      <w:r w:rsidR="006E7FF4">
        <w:t>37 of the striking amendment, after "</w:t>
      </w:r>
      <w:r w:rsidR="006E7FF4">
        <w:rPr>
          <w:u w:val="single"/>
        </w:rPr>
        <w:t>professional</w:t>
      </w:r>
      <w:r w:rsidR="006E7FF4">
        <w:t>" strike all material through "</w:t>
      </w:r>
      <w:r w:rsidR="006E7FF4">
        <w:rPr>
          <w:u w:val="single"/>
        </w:rPr>
        <w:t>card</w:t>
      </w:r>
      <w:r w:rsidR="006E7FF4">
        <w:t>" on page 29, line 4</w:t>
      </w:r>
    </w:p>
    <w:p w:rsidR="00933D02" w:rsidP="00725578" w:rsidRDefault="00933D02">
      <w:pPr>
        <w:pStyle w:val="RCWSLText"/>
      </w:pPr>
    </w:p>
    <w:p w:rsidRPr="00933D02" w:rsidR="00933D02" w:rsidP="00725578" w:rsidRDefault="00933D02">
      <w:pPr>
        <w:pStyle w:val="RCWSLText"/>
      </w:pPr>
      <w:r>
        <w:tab/>
        <w:t>On page 29, line 36 of the striking amendment, after "</w:t>
      </w:r>
      <w:r>
        <w:rPr>
          <w:u w:val="single"/>
        </w:rPr>
        <w:t>(vi)</w:t>
      </w:r>
      <w:r>
        <w:t>" strike "</w:t>
      </w:r>
      <w:r>
        <w:rPr>
          <w:u w:val="single"/>
        </w:rPr>
        <w:t>(A)</w:t>
      </w:r>
      <w:r>
        <w:t>"</w:t>
      </w:r>
    </w:p>
    <w:p w:rsidR="006E7FF4" w:rsidP="00725578" w:rsidRDefault="006E7FF4">
      <w:pPr>
        <w:pStyle w:val="RCWSLText"/>
      </w:pPr>
    </w:p>
    <w:p w:rsidR="006E7FF4" w:rsidP="00725578" w:rsidRDefault="006E7FF4">
      <w:pPr>
        <w:pStyle w:val="RCWSLText"/>
      </w:pPr>
      <w:r>
        <w:tab/>
        <w:t xml:space="preserve">On page 29, beginning </w:t>
      </w:r>
      <w:r w:rsidR="00933D02">
        <w:t>on line 37 of the striking amendment, after "</w:t>
      </w:r>
      <w:r w:rsidR="00933D02">
        <w:rPr>
          <w:u w:val="single"/>
        </w:rPr>
        <w:t>professional</w:t>
      </w:r>
      <w:r w:rsidR="00933D02">
        <w:t>" strike all material through "</w:t>
      </w:r>
      <w:r w:rsidR="00933D02">
        <w:rPr>
          <w:u w:val="single"/>
        </w:rPr>
        <w:t>card</w:t>
      </w:r>
      <w:r w:rsidR="00933D02">
        <w:t>" on line 40</w:t>
      </w:r>
    </w:p>
    <w:p w:rsidR="009B6BAA" w:rsidP="00725578" w:rsidRDefault="009B6BAA">
      <w:pPr>
        <w:pStyle w:val="RCWSLText"/>
      </w:pPr>
    </w:p>
    <w:p w:rsidR="009B6BAA" w:rsidP="00725578" w:rsidRDefault="009B6BAA">
      <w:pPr>
        <w:pStyle w:val="RCWSLText"/>
      </w:pPr>
      <w:r>
        <w:tab/>
        <w:t>On page 31, beginning on line 16 of the striking amendment, strike all of subsection (8)</w:t>
      </w:r>
    </w:p>
    <w:p w:rsidR="009B6BAA" w:rsidP="00725578" w:rsidRDefault="009B6BAA">
      <w:pPr>
        <w:pStyle w:val="RCWSLText"/>
      </w:pPr>
    </w:p>
    <w:p w:rsidR="009B6BAA" w:rsidP="00725578" w:rsidRDefault="009B6BAA">
      <w:pPr>
        <w:pStyle w:val="RCWSLText"/>
      </w:pPr>
      <w:r>
        <w:tab/>
        <w:t>Renumber the remaining subsections consecutively and correct any internal references accordingly.</w:t>
      </w:r>
    </w:p>
    <w:p w:rsidR="009B6BAA" w:rsidP="00725578" w:rsidRDefault="009B6BAA">
      <w:pPr>
        <w:pStyle w:val="RCWSLText"/>
      </w:pPr>
    </w:p>
    <w:p w:rsidR="009B6BAA" w:rsidP="00725578" w:rsidRDefault="009B6BAA">
      <w:pPr>
        <w:pStyle w:val="RCWSLText"/>
      </w:pPr>
      <w:r>
        <w:tab/>
        <w:t>On page 31, beginning on line 39 of the striking amendment, strike all of subsection (18)</w:t>
      </w:r>
    </w:p>
    <w:p w:rsidR="009B6BAA" w:rsidP="00725578" w:rsidRDefault="009B6BAA">
      <w:pPr>
        <w:pStyle w:val="RCWSLText"/>
      </w:pPr>
    </w:p>
    <w:p w:rsidR="009B6BAA" w:rsidP="00725578" w:rsidRDefault="009B6BAA">
      <w:pPr>
        <w:pStyle w:val="RCWSLText"/>
      </w:pPr>
      <w:r>
        <w:tab/>
        <w:t>Renumber the remaining subsections consecutively and correct any internal references accordingly.</w:t>
      </w:r>
    </w:p>
    <w:p w:rsidR="009B6BAA" w:rsidP="00725578" w:rsidRDefault="009B6BAA">
      <w:pPr>
        <w:pStyle w:val="RCWSLText"/>
      </w:pPr>
    </w:p>
    <w:p w:rsidRPr="009B6BAA" w:rsidR="009B6BAA" w:rsidP="00725578" w:rsidRDefault="009B6BAA">
      <w:pPr>
        <w:pStyle w:val="RCWSLText"/>
      </w:pPr>
      <w:r>
        <w:tab/>
        <w:t>On page 34, line 40 of the striking amendment, after "</w:t>
      </w:r>
      <w:r>
        <w:rPr>
          <w:u w:val="single"/>
        </w:rPr>
        <w:t>hours;</w:t>
      </w:r>
      <w:r>
        <w:t>" insert "</w:t>
      </w:r>
      <w:r>
        <w:rPr>
          <w:u w:val="single"/>
        </w:rPr>
        <w:t>and</w:t>
      </w:r>
      <w:r>
        <w:t>"</w:t>
      </w:r>
    </w:p>
    <w:p w:rsidR="009B6BAA" w:rsidP="00725578" w:rsidRDefault="009B6BAA">
      <w:pPr>
        <w:pStyle w:val="RCWSLText"/>
      </w:pPr>
    </w:p>
    <w:p w:rsidR="009B6BAA" w:rsidP="00725578" w:rsidRDefault="009B6BAA">
      <w:pPr>
        <w:pStyle w:val="RCWSLText"/>
      </w:pPr>
      <w:r>
        <w:tab/>
        <w:t>On page 35, beginning on line 1 of the striking amendment, after "</w:t>
      </w:r>
      <w:r>
        <w:rPr>
          <w:u w:val="single"/>
        </w:rPr>
        <w:t>expiration</w:t>
      </w:r>
      <w:r>
        <w:t>" strike all material through "</w:t>
      </w:r>
      <w:r>
        <w:rPr>
          <w:u w:val="single"/>
        </w:rPr>
        <w:t>card</w:t>
      </w:r>
      <w:r>
        <w:t>" on line 5</w:t>
      </w:r>
    </w:p>
    <w:p w:rsidR="009B6BAA" w:rsidP="00725578" w:rsidRDefault="009B6BAA">
      <w:pPr>
        <w:pStyle w:val="RCWSLText"/>
      </w:pPr>
    </w:p>
    <w:p w:rsidR="00D32840" w:rsidP="00D32840" w:rsidRDefault="009B6BAA">
      <w:pPr>
        <w:pStyle w:val="RCWSLText"/>
      </w:pPr>
      <w:r>
        <w:tab/>
        <w:t>On page 35, beginning on 28 of the striking amendment, strike all of section 19 and insert the following:</w:t>
      </w:r>
    </w:p>
    <w:p w:rsidRPr="00FE01A7" w:rsidR="00E20AA2" w:rsidP="00D32840" w:rsidRDefault="00D32840">
      <w:pPr>
        <w:pStyle w:val="RCWSLText"/>
      </w:pPr>
      <w:r>
        <w:tab/>
      </w:r>
      <w:r w:rsidR="009B6BAA">
        <w:t>"</w:t>
      </w:r>
      <w:r w:rsidR="00E20AA2">
        <w:rPr>
          <w:u w:val="single"/>
        </w:rPr>
        <w:t>NEW SECTION.</w:t>
      </w:r>
      <w:r w:rsidR="00E20AA2">
        <w:rPr>
          <w:b/>
        </w:rPr>
        <w:t xml:space="preserve"> Sec. 19.</w:t>
      </w:r>
      <w:r w:rsidR="00E20AA2">
        <w:t xml:space="preserve">  A new section is added to chapter 69.51A RCW to read as follows:</w:t>
      </w:r>
    </w:p>
    <w:p w:rsidR="009B6BAA" w:rsidP="00E20AA2" w:rsidRDefault="00E20AA2">
      <w:pPr>
        <w:pStyle w:val="RCWSLText"/>
      </w:pPr>
      <w:r>
        <w:lastRenderedPageBreak/>
        <w:tab/>
        <w:t>As part of authorizing a qualifying patient or designated provider, the health care professional may include recommendations on the amount of marijuana that is likely needed by the qualifying patient for his or her medical needs and in accordance with this section. The health care professional may authorize the qualifying patient or designated provider to purchase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fifteen plants for the personal medical use of the qualifying patient and possess up to sixteen ounces of useable marijuana produced from his or her plants."</w:t>
      </w:r>
    </w:p>
    <w:p w:rsidR="008852D2" w:rsidP="00E20AA2" w:rsidRDefault="008852D2">
      <w:pPr>
        <w:pStyle w:val="RCWSLText"/>
      </w:pPr>
    </w:p>
    <w:p w:rsidR="008852D2" w:rsidP="00E20AA2" w:rsidRDefault="008852D2">
      <w:pPr>
        <w:pStyle w:val="RCWSLText"/>
      </w:pPr>
      <w:r>
        <w:tab/>
        <w:t>On page 37, beginning on line 9 of the striking amendment, after "(3)" strike all material through "(4)" on line 12</w:t>
      </w:r>
    </w:p>
    <w:p w:rsidR="00B053D1" w:rsidP="00E20AA2" w:rsidRDefault="00B053D1">
      <w:pPr>
        <w:pStyle w:val="RCWSLText"/>
      </w:pPr>
    </w:p>
    <w:p w:rsidR="00B053D1" w:rsidP="00E20AA2" w:rsidRDefault="00B053D1">
      <w:pPr>
        <w:pStyle w:val="RCWSLText"/>
      </w:pPr>
      <w:r>
        <w:tab/>
        <w:t>On page 37, beginning on line 28 of the striking amendment, strike all of sections 21 and 22</w:t>
      </w:r>
    </w:p>
    <w:p w:rsidR="00B053D1" w:rsidP="00E20AA2" w:rsidRDefault="00B053D1">
      <w:pPr>
        <w:pStyle w:val="RCWSLText"/>
      </w:pPr>
    </w:p>
    <w:p w:rsidR="00B053D1" w:rsidP="00E20AA2" w:rsidRDefault="00B053D1">
      <w:pPr>
        <w:pStyle w:val="RCWSLText"/>
      </w:pPr>
      <w:r>
        <w:tab/>
        <w:t>Renumber the remaining sections consecutively and correct any internal references accordingly.</w:t>
      </w:r>
    </w:p>
    <w:p w:rsidR="00B053D1" w:rsidP="00E20AA2" w:rsidRDefault="00B053D1">
      <w:pPr>
        <w:pStyle w:val="RCWSLText"/>
      </w:pPr>
    </w:p>
    <w:p w:rsidR="00B053D1" w:rsidP="00E20AA2" w:rsidRDefault="00B053D1">
      <w:pPr>
        <w:pStyle w:val="RCWSLText"/>
      </w:pPr>
      <w:r>
        <w:tab/>
        <w:t>On page 42, beginning on line 4 of the striking amendment, after "(a)" strike all material through "(d)" on line 16</w:t>
      </w:r>
    </w:p>
    <w:p w:rsidR="00B053D1" w:rsidP="00E20AA2" w:rsidRDefault="00B053D1">
      <w:pPr>
        <w:pStyle w:val="RCWSLText"/>
      </w:pPr>
    </w:p>
    <w:p w:rsidR="00B053D1" w:rsidP="00E20AA2" w:rsidRDefault="00B053D1">
      <w:pPr>
        <w:pStyle w:val="RCWSLText"/>
      </w:pPr>
      <w:r>
        <w:tab/>
        <w:t>Reletter the remaining subsection consecutively and correct any internal references accordingly.</w:t>
      </w:r>
    </w:p>
    <w:p w:rsidR="00B053D1" w:rsidP="00E20AA2" w:rsidRDefault="00B053D1">
      <w:pPr>
        <w:pStyle w:val="RCWSLText"/>
      </w:pPr>
    </w:p>
    <w:p w:rsidR="00B053D1" w:rsidP="00E20AA2" w:rsidRDefault="00B053D1">
      <w:pPr>
        <w:pStyle w:val="RCWSLText"/>
      </w:pPr>
      <w:r>
        <w:tab/>
      </w:r>
      <w:r w:rsidR="00CD3F3E">
        <w:t>On page 43, beginning on line 3 of the striking amendment, after "provider" strike all material through "</w:t>
      </w:r>
      <w:r w:rsidR="00CD3F3E">
        <w:rPr>
          <w:u w:val="single"/>
        </w:rPr>
        <w:t>and</w:t>
      </w:r>
      <w:r w:rsidR="00CD3F3E">
        <w:t>" on line 5</w:t>
      </w:r>
    </w:p>
    <w:p w:rsidR="00CD3F3E" w:rsidP="00E20AA2" w:rsidRDefault="00CD3F3E">
      <w:pPr>
        <w:pStyle w:val="RCWSLText"/>
      </w:pPr>
    </w:p>
    <w:p w:rsidR="00CD3F3E" w:rsidP="00E20AA2" w:rsidRDefault="00CD3F3E">
      <w:pPr>
        <w:pStyle w:val="RCWSLText"/>
      </w:pPr>
      <w:r>
        <w:tab/>
        <w:t>On page 43, line 25 of the striking amendment, after "</w:t>
      </w:r>
      <w:r w:rsidRPr="00CD3F3E">
        <w:rPr>
          <w:strike/>
        </w:rPr>
        <w:t>health</w:t>
      </w:r>
      <w:r w:rsidR="00E07BC8">
        <w:rPr>
          <w:strike/>
        </w:rPr>
        <w:t>,</w:t>
      </w:r>
      <w:r>
        <w:t>))" strike "</w:t>
      </w:r>
      <w:r>
        <w:rPr>
          <w:u w:val="single"/>
        </w:rPr>
        <w:t>recognition card</w:t>
      </w:r>
      <w:r>
        <w:t>" and insert "</w:t>
      </w:r>
      <w:r>
        <w:rPr>
          <w:u w:val="single"/>
        </w:rPr>
        <w:t>authorization</w:t>
      </w:r>
      <w:r>
        <w:t>"</w:t>
      </w:r>
    </w:p>
    <w:p w:rsidR="00CD3F3E" w:rsidP="00E20AA2" w:rsidRDefault="00CD3F3E">
      <w:pPr>
        <w:pStyle w:val="RCWSLText"/>
      </w:pPr>
    </w:p>
    <w:p w:rsidR="00CD3F3E" w:rsidP="00E20AA2" w:rsidRDefault="00CD3F3E">
      <w:pPr>
        <w:pStyle w:val="RCWSLText"/>
      </w:pPr>
      <w:r>
        <w:tab/>
        <w:t>On page 43, line 30 of the striking amendment, after "</w:t>
      </w:r>
      <w:r w:rsidRPr="00CD3F3E">
        <w:rPr>
          <w:strike/>
        </w:rPr>
        <w:t>act</w:t>
      </w:r>
      <w:r>
        <w:t>))" strike "</w:t>
      </w:r>
      <w:r>
        <w:rPr>
          <w:u w:val="single"/>
        </w:rPr>
        <w:t>recognition card</w:t>
      </w:r>
      <w:r>
        <w:t>" and insert "</w:t>
      </w:r>
      <w:r>
        <w:rPr>
          <w:u w:val="single"/>
        </w:rPr>
        <w:t>authorization</w:t>
      </w:r>
      <w:r>
        <w:t>"</w:t>
      </w:r>
    </w:p>
    <w:p w:rsidR="00CD3F3E" w:rsidP="00E20AA2" w:rsidRDefault="00CD3F3E">
      <w:pPr>
        <w:pStyle w:val="RCWSLText"/>
      </w:pPr>
    </w:p>
    <w:p w:rsidR="00CD3F3E" w:rsidP="00E20AA2" w:rsidRDefault="00CD3F3E">
      <w:pPr>
        <w:pStyle w:val="RCWSLText"/>
      </w:pPr>
      <w:r>
        <w:tab/>
        <w:t>On page 44,</w:t>
      </w:r>
      <w:r w:rsidR="00E07BC8">
        <w:t xml:space="preserve"> beginning on</w:t>
      </w:r>
      <w:r>
        <w:t xml:space="preserve"> line </w:t>
      </w:r>
      <w:r w:rsidR="004C4882">
        <w:t>17 of the striking amendment, after "</w:t>
      </w:r>
      <w:r w:rsidR="004C4882">
        <w:rPr>
          <w:u w:val="single"/>
        </w:rPr>
        <w:t>professional</w:t>
      </w:r>
      <w:r w:rsidR="004C4882">
        <w:t>" strike all material through "</w:t>
      </w:r>
      <w:r w:rsidR="004C4882">
        <w:rPr>
          <w:u w:val="single"/>
        </w:rPr>
        <w:t>card</w:t>
      </w:r>
      <w:r w:rsidR="004C4882">
        <w:t>" on line 20 and insert "((</w:t>
      </w:r>
      <w:r w:rsidRPr="004C4882" w:rsidR="004C4882">
        <w:rPr>
          <w:strike/>
        </w:rPr>
        <w:t>is not registered with the registry established in section 901 of this act</w:t>
      </w:r>
      <w:r w:rsidRPr="004C4882" w:rsidR="004C4882">
        <w:t>))</w:t>
      </w:r>
      <w:r w:rsidR="004C4882">
        <w:t>"</w:t>
      </w:r>
    </w:p>
    <w:p w:rsidR="004C4882" w:rsidP="00E20AA2" w:rsidRDefault="004C4882">
      <w:pPr>
        <w:pStyle w:val="RCWSLText"/>
      </w:pPr>
    </w:p>
    <w:p w:rsidR="004C4882" w:rsidP="00E20AA2" w:rsidRDefault="004C4882">
      <w:pPr>
        <w:pStyle w:val="RCWSLText"/>
      </w:pPr>
      <w:r>
        <w:tab/>
        <w:t>On page 44, line 28 of the striking amendment, after "</w:t>
      </w:r>
      <w:r>
        <w:rPr>
          <w:u w:val="single"/>
        </w:rPr>
        <w:t>section</w:t>
      </w:r>
      <w:r>
        <w:t>" strike "</w:t>
      </w:r>
      <w:r>
        <w:rPr>
          <w:u w:val="single"/>
        </w:rPr>
        <w:t>19(3)</w:t>
      </w:r>
      <w:r>
        <w:t>" and insert "</w:t>
      </w:r>
      <w:r>
        <w:rPr>
          <w:u w:val="single"/>
        </w:rPr>
        <w:t>19</w:t>
      </w:r>
      <w:r>
        <w:t>"</w:t>
      </w:r>
    </w:p>
    <w:p w:rsidR="004C4882" w:rsidP="00E20AA2" w:rsidRDefault="004C4882">
      <w:pPr>
        <w:pStyle w:val="RCWSLText"/>
      </w:pPr>
    </w:p>
    <w:p w:rsidR="004C4882" w:rsidP="00E20AA2" w:rsidRDefault="004C4882">
      <w:pPr>
        <w:pStyle w:val="RCWSLText"/>
      </w:pPr>
      <w:r>
        <w:tab/>
        <w:t xml:space="preserve">On page 45, beginning on line </w:t>
      </w:r>
      <w:r w:rsidR="00F90419">
        <w:t>1</w:t>
      </w:r>
      <w:r>
        <w:t xml:space="preserve"> of the striking amendment, after "provider" strike all material through</w:t>
      </w:r>
      <w:r w:rsidR="00F90419">
        <w:t xml:space="preserve"> "but" on line 4 and insert "((</w:t>
      </w:r>
      <w:r w:rsidRPr="00F90419" w:rsidR="00F90419">
        <w:rPr>
          <w:strike/>
        </w:rPr>
        <w:t>who is</w:t>
      </w:r>
      <w:r w:rsidRPr="004C4882" w:rsidR="00F90419">
        <w:rPr>
          <w:strike/>
        </w:rPr>
        <w:t xml:space="preserve"> not registered with the registry established in section 901 of this act</w:t>
      </w:r>
      <w:r w:rsidR="00F90419">
        <w:rPr>
          <w:strike/>
        </w:rPr>
        <w:t>, but</w:t>
      </w:r>
      <w:r w:rsidR="00F90419">
        <w:t>))"</w:t>
      </w:r>
    </w:p>
    <w:p w:rsidR="00F90419" w:rsidP="00E20AA2" w:rsidRDefault="00F90419">
      <w:pPr>
        <w:pStyle w:val="RCWSLText"/>
      </w:pPr>
    </w:p>
    <w:p w:rsidR="00F90419" w:rsidP="00E20AA2" w:rsidRDefault="00F90419">
      <w:pPr>
        <w:pStyle w:val="RCWSLText"/>
      </w:pPr>
      <w:r>
        <w:tab/>
        <w:t>On page 45, at the beginning of line 14 of the striking amendment, strike "</w:t>
      </w:r>
      <w:r>
        <w:rPr>
          <w:u w:val="single"/>
        </w:rPr>
        <w:t>19(3)</w:t>
      </w:r>
      <w:r>
        <w:t>" and insert "</w:t>
      </w:r>
      <w:r>
        <w:rPr>
          <w:u w:val="single"/>
        </w:rPr>
        <w:t>19</w:t>
      </w:r>
      <w:r>
        <w:t xml:space="preserve">" </w:t>
      </w:r>
    </w:p>
    <w:p w:rsidR="00F90419" w:rsidP="00E20AA2" w:rsidRDefault="00F90419">
      <w:pPr>
        <w:pStyle w:val="RCWSLText"/>
      </w:pPr>
    </w:p>
    <w:p w:rsidR="00F90419" w:rsidP="00E20AA2" w:rsidRDefault="00F90419">
      <w:pPr>
        <w:pStyle w:val="RCWSLText"/>
      </w:pPr>
      <w:r>
        <w:tab/>
        <w:t>On page 45, beginning on line 24 of the striking amendment, after "section" strike all material through "cards" on line 25</w:t>
      </w:r>
    </w:p>
    <w:p w:rsidR="00F90419" w:rsidP="00E20AA2" w:rsidRDefault="00F90419">
      <w:pPr>
        <w:pStyle w:val="RCWSLText"/>
      </w:pPr>
    </w:p>
    <w:p w:rsidR="00F90419" w:rsidP="00E20AA2" w:rsidRDefault="00F90419">
      <w:pPr>
        <w:pStyle w:val="RCWSLText"/>
      </w:pPr>
      <w:r>
        <w:tab/>
        <w:t>On page 45, beginning on line 34 of the striking amendment, after "participant's" strike "recognition card" and insert "authorization"</w:t>
      </w:r>
    </w:p>
    <w:p w:rsidR="00F90419" w:rsidP="00E20AA2" w:rsidRDefault="00F90419">
      <w:pPr>
        <w:pStyle w:val="RCWSLText"/>
      </w:pPr>
    </w:p>
    <w:p w:rsidR="00F90419" w:rsidP="00E20AA2" w:rsidRDefault="00F90419">
      <w:pPr>
        <w:pStyle w:val="RCWSLText"/>
      </w:pPr>
      <w:r>
        <w:tab/>
        <w:t>On page 46, line 16 of the striking amendment, after "their" strike "recognition cards" and insert "authorization</w:t>
      </w:r>
      <w:r w:rsidR="00D32840">
        <w:t>s</w:t>
      </w:r>
      <w:r>
        <w:t>"</w:t>
      </w:r>
    </w:p>
    <w:p w:rsidR="00261A76" w:rsidP="00E20AA2" w:rsidRDefault="00261A76">
      <w:pPr>
        <w:pStyle w:val="RCWSLText"/>
      </w:pPr>
    </w:p>
    <w:p w:rsidR="00261A76" w:rsidP="00E20AA2" w:rsidRDefault="00261A76">
      <w:pPr>
        <w:pStyle w:val="RCWSLText"/>
      </w:pPr>
      <w:r>
        <w:tab/>
        <w:t>On page 46, line 33 of the striking amendment, after "participant's" strike "recognition card" and insert "authorization"</w:t>
      </w:r>
    </w:p>
    <w:p w:rsidR="00261A76" w:rsidP="00E20AA2" w:rsidRDefault="00261A76">
      <w:pPr>
        <w:pStyle w:val="RCWSLText"/>
      </w:pPr>
    </w:p>
    <w:p w:rsidR="00261A76" w:rsidP="00E20AA2" w:rsidRDefault="00261A76">
      <w:pPr>
        <w:pStyle w:val="RCWSLText"/>
      </w:pPr>
      <w:r>
        <w:tab/>
        <w:t>On page 51, at the beginning of line 27 of the striking amendment, strike "recognition cards" and insert "authorizations"</w:t>
      </w:r>
    </w:p>
    <w:p w:rsidR="00261A76" w:rsidP="00E20AA2" w:rsidRDefault="00261A76">
      <w:pPr>
        <w:pStyle w:val="RCWSLText"/>
      </w:pPr>
    </w:p>
    <w:p w:rsidR="00261A76" w:rsidP="00E20AA2" w:rsidRDefault="00261A76">
      <w:pPr>
        <w:pStyle w:val="RCWSLText"/>
      </w:pPr>
      <w:r>
        <w:tab/>
        <w:t>On page 51, line 36 of the striking amendment, after "valid" strike "recognition cards" and insert "authorizations"</w:t>
      </w:r>
    </w:p>
    <w:p w:rsidR="00261A76" w:rsidP="00E20AA2" w:rsidRDefault="00261A76">
      <w:pPr>
        <w:pStyle w:val="RCWSLText"/>
      </w:pPr>
    </w:p>
    <w:p w:rsidR="00261A76" w:rsidP="00E20AA2" w:rsidRDefault="00261A76">
      <w:pPr>
        <w:pStyle w:val="RCWSLText"/>
      </w:pPr>
      <w:r>
        <w:tab/>
        <w:t xml:space="preserve">On page 52, </w:t>
      </w:r>
      <w:r w:rsidR="00A93EAA">
        <w:t xml:space="preserve">beginning on </w:t>
      </w:r>
      <w:r>
        <w:t>line 26 of the striking amendment, after "</w:t>
      </w:r>
      <w:r>
        <w:rPr>
          <w:u w:val="single"/>
        </w:rPr>
        <w:t>provider</w:t>
      </w:r>
      <w:r>
        <w:t>" strike all material through "</w:t>
      </w:r>
      <w:r>
        <w:rPr>
          <w:u w:val="single"/>
        </w:rPr>
        <w:t>administrator</w:t>
      </w:r>
      <w:r>
        <w:t>"</w:t>
      </w:r>
      <w:r w:rsidR="00A93EAA">
        <w:t xml:space="preserve"> on line 28</w:t>
      </w:r>
    </w:p>
    <w:p w:rsidR="00A93EAA" w:rsidP="00E20AA2" w:rsidRDefault="00A93EAA">
      <w:pPr>
        <w:pStyle w:val="RCWSLText"/>
      </w:pPr>
    </w:p>
    <w:p w:rsidR="00A93EAA" w:rsidP="00E20AA2" w:rsidRDefault="00A93EAA">
      <w:pPr>
        <w:pStyle w:val="RCWSLText"/>
      </w:pPr>
      <w:r>
        <w:tab/>
        <w:t>On page 52, beginning on line 34 of the striking amendment, after "</w:t>
      </w:r>
      <w:r w:rsidRPr="00A93EAA">
        <w:rPr>
          <w:u w:val="single"/>
        </w:rPr>
        <w:t>patient</w:t>
      </w:r>
      <w:r>
        <w:t xml:space="preserve">" </w:t>
      </w:r>
      <w:r w:rsidRPr="00A93EAA">
        <w:t>strike</w:t>
      </w:r>
      <w:r>
        <w:t xml:space="preserve"> all material through "</w:t>
      </w:r>
      <w:r>
        <w:rPr>
          <w:u w:val="single"/>
        </w:rPr>
        <w:t>administrator</w:t>
      </w:r>
      <w:r>
        <w:t>" on line 36</w:t>
      </w:r>
    </w:p>
    <w:p w:rsidR="00A93EAA" w:rsidP="00E20AA2" w:rsidRDefault="00A93EAA">
      <w:pPr>
        <w:pStyle w:val="RCWSLText"/>
      </w:pPr>
    </w:p>
    <w:p w:rsidR="00A93EAA" w:rsidP="00E20AA2" w:rsidRDefault="00A93EAA">
      <w:pPr>
        <w:pStyle w:val="RCWSLText"/>
      </w:pPr>
      <w:r>
        <w:tab/>
        <w:t>On page 53, beginning on line 1 of the striking amendment, after "</w:t>
      </w:r>
      <w:r>
        <w:rPr>
          <w:u w:val="single"/>
        </w:rPr>
        <w:t>section</w:t>
      </w:r>
      <w:r>
        <w:t>" strike all material through "</w:t>
      </w:r>
      <w:r>
        <w:rPr>
          <w:u w:val="single"/>
        </w:rPr>
        <w:t>section</w:t>
      </w:r>
      <w:r>
        <w:t>" on line 4</w:t>
      </w:r>
    </w:p>
    <w:p w:rsidR="00A93EAA" w:rsidP="00E20AA2" w:rsidRDefault="00A93EAA">
      <w:pPr>
        <w:pStyle w:val="RCWSLText"/>
      </w:pPr>
    </w:p>
    <w:p w:rsidR="00A93EAA" w:rsidP="00E20AA2" w:rsidRDefault="00A93EAA">
      <w:pPr>
        <w:pStyle w:val="RCWSLText"/>
      </w:pPr>
      <w:r>
        <w:tab/>
        <w:t>On page 56, beginning on line 21 of the striking amendment, strike all of section 39</w:t>
      </w:r>
    </w:p>
    <w:p w:rsidR="00A93EAA" w:rsidP="00E20AA2" w:rsidRDefault="00A93EAA">
      <w:pPr>
        <w:pStyle w:val="RCWSLText"/>
      </w:pPr>
    </w:p>
    <w:p w:rsidR="00A93EAA" w:rsidP="00E20AA2" w:rsidRDefault="00A93EAA">
      <w:pPr>
        <w:pStyle w:val="RCWSLText"/>
      </w:pPr>
      <w:r>
        <w:tab/>
        <w:t>Renumber the remaining sections consecutively and correct any internal references accordingly.</w:t>
      </w:r>
    </w:p>
    <w:p w:rsidRPr="00F6479A" w:rsidR="00DF5D0E" w:rsidP="00F6479A" w:rsidRDefault="00DF5D0E">
      <w:pPr>
        <w:suppressLineNumbers/>
        <w:rPr>
          <w:spacing w:val="-3"/>
        </w:rPr>
      </w:pPr>
    </w:p>
    <w:permEnd w:id="1480461854"/>
    <w:p w:rsidR="00ED2EEB" w:rsidP="00F6479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40766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6479A" w:rsidRDefault="00D659AC">
                <w:pPr>
                  <w:pStyle w:val="Effect"/>
                  <w:suppressLineNumbers/>
                  <w:shd w:val="clear" w:color="auto" w:fill="auto"/>
                  <w:ind w:left="0" w:firstLine="0"/>
                </w:pPr>
              </w:p>
            </w:tc>
            <w:tc>
              <w:tcPr>
                <w:tcW w:w="9874" w:type="dxa"/>
                <w:shd w:val="clear" w:color="auto" w:fill="FFFFFF" w:themeFill="background1"/>
              </w:tcPr>
              <w:p w:rsidR="001C1B27" w:rsidP="00F6479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54D75">
                  <w:t>Eliminates the Medical Marijuana Authorization Database (Database) and the recognition cards that are issued to those who are entered in the Database.</w:t>
                </w:r>
                <w:r w:rsidR="00404FDC">
                  <w:t xml:space="preserve"> Removes the requirements that marijuana retailers with a medical marijuana endorsement enter qualifying patients and designated providers into the Database and train their employees on Database entry procedures and the recognition of recognition cards.</w:t>
                </w:r>
              </w:p>
              <w:p w:rsidR="00654D75" w:rsidP="00F6479A" w:rsidRDefault="00654D75">
                <w:pPr>
                  <w:pStyle w:val="Effect"/>
                  <w:suppressLineNumbers/>
                  <w:shd w:val="clear" w:color="auto" w:fill="auto"/>
                  <w:ind w:left="0" w:firstLine="0"/>
                </w:pPr>
              </w:p>
              <w:p w:rsidR="00654D75" w:rsidP="00F6479A" w:rsidRDefault="00654D75">
                <w:pPr>
                  <w:pStyle w:val="Effect"/>
                  <w:suppressLineNumbers/>
                  <w:shd w:val="clear" w:color="auto" w:fill="auto"/>
                  <w:ind w:left="0" w:firstLine="0"/>
                </w:pPr>
                <w:r>
                  <w:t>Authorizes all qualifying patients and designated providers to possess and purchase up to 48 ounces of solid marijuana-infused product, 3 ounces of useable marijuana, 216 ounces of liquid marijuana-infused product, 21 ounces of marijuana concentrates, and 15 plants and 16 ounces of useable marijuana produced from those plants.</w:t>
                </w:r>
              </w:p>
              <w:p w:rsidR="00654D75" w:rsidP="00F6479A" w:rsidRDefault="00654D75">
                <w:pPr>
                  <w:pStyle w:val="Effect"/>
                  <w:suppressLineNumbers/>
                  <w:shd w:val="clear" w:color="auto" w:fill="auto"/>
                  <w:ind w:left="0" w:firstLine="0"/>
                </w:pPr>
              </w:p>
              <w:p w:rsidR="00654D75" w:rsidP="00F6479A" w:rsidRDefault="00654D75">
                <w:pPr>
                  <w:pStyle w:val="Effect"/>
                  <w:suppressLineNumbers/>
                  <w:shd w:val="clear" w:color="auto" w:fill="auto"/>
                  <w:ind w:left="0" w:firstLine="0"/>
                </w:pPr>
                <w:r>
                  <w:t>Removes the requirement that participants in cooperatives have recognition cards.</w:t>
                </w:r>
              </w:p>
              <w:p w:rsidR="00654D75" w:rsidP="00F6479A" w:rsidRDefault="00654D75">
                <w:pPr>
                  <w:pStyle w:val="Effect"/>
                  <w:suppressLineNumbers/>
                  <w:shd w:val="clear" w:color="auto" w:fill="auto"/>
                  <w:ind w:left="0" w:firstLine="0"/>
                </w:pPr>
              </w:p>
              <w:p w:rsidR="00654D75" w:rsidP="00F6479A" w:rsidRDefault="00654D75">
                <w:pPr>
                  <w:pStyle w:val="Effect"/>
                  <w:suppressLineNumbers/>
                  <w:shd w:val="clear" w:color="auto" w:fill="auto"/>
                  <w:ind w:left="0" w:firstLine="0"/>
                </w:pPr>
                <w:r>
                  <w:t xml:space="preserve">Eliminates the requirement that qualifying patients under 18 years old </w:t>
                </w:r>
                <w:r w:rsidR="00D32840">
                  <w:t xml:space="preserve">and their designated providers </w:t>
                </w:r>
                <w:r>
                  <w:t>have recognition cards.</w:t>
                </w:r>
              </w:p>
              <w:p w:rsidR="00D32840" w:rsidP="00F6479A" w:rsidRDefault="00D32840">
                <w:pPr>
                  <w:pStyle w:val="Effect"/>
                  <w:suppressLineNumbers/>
                  <w:shd w:val="clear" w:color="auto" w:fill="auto"/>
                  <w:ind w:left="0" w:firstLine="0"/>
                </w:pPr>
              </w:p>
              <w:p w:rsidR="00D32840" w:rsidP="00F6479A" w:rsidRDefault="00D32840">
                <w:pPr>
                  <w:pStyle w:val="Effect"/>
                  <w:suppressLineNumbers/>
                  <w:shd w:val="clear" w:color="auto" w:fill="auto"/>
                  <w:ind w:left="0" w:firstLine="0"/>
                </w:pPr>
                <w:r>
                  <w:t>Eliminates crimes related to unlawfully accessing or disclosing information in the Database and unlawfully producing a recognition card.</w:t>
                </w:r>
              </w:p>
              <w:p w:rsidR="00404FDC" w:rsidP="00F6479A" w:rsidRDefault="00404FDC">
                <w:pPr>
                  <w:pStyle w:val="Effect"/>
                  <w:suppressLineNumbers/>
                  <w:shd w:val="clear" w:color="auto" w:fill="auto"/>
                  <w:ind w:left="0" w:firstLine="0"/>
                </w:pPr>
              </w:p>
              <w:p w:rsidRPr="0096303F" w:rsidR="00404FDC" w:rsidP="00F6479A" w:rsidRDefault="00404FDC">
                <w:pPr>
                  <w:pStyle w:val="Effect"/>
                  <w:suppressLineNumbers/>
                  <w:shd w:val="clear" w:color="auto" w:fill="auto"/>
                  <w:ind w:left="0" w:firstLine="0"/>
                </w:pPr>
                <w:r>
                  <w:t>Eliminates the use of information from the Database to inform future reconsiderations of production limits and the maximum number of retailers.</w:t>
                </w:r>
              </w:p>
              <w:p w:rsidRPr="007D1589" w:rsidR="001B4E53" w:rsidP="00F6479A" w:rsidRDefault="001B4E53">
                <w:pPr>
                  <w:pStyle w:val="ListBullet"/>
                  <w:numPr>
                    <w:ilvl w:val="0"/>
                    <w:numId w:val="0"/>
                  </w:numPr>
                  <w:suppressLineNumbers/>
                </w:pPr>
              </w:p>
            </w:tc>
          </w:tr>
        </w:sdtContent>
      </w:sdt>
      <w:permEnd w:id="1754076697"/>
    </w:tbl>
    <w:p w:rsidR="00DF5D0E" w:rsidP="00F6479A" w:rsidRDefault="00DF5D0E">
      <w:pPr>
        <w:pStyle w:val="BillEnd"/>
        <w:suppressLineNumbers/>
      </w:pPr>
    </w:p>
    <w:p w:rsidR="00DF5D0E" w:rsidP="00F6479A" w:rsidRDefault="00DE256E">
      <w:pPr>
        <w:pStyle w:val="BillEnd"/>
        <w:suppressLineNumbers/>
      </w:pPr>
      <w:r>
        <w:rPr>
          <w:b/>
        </w:rPr>
        <w:t>--- END ---</w:t>
      </w:r>
    </w:p>
    <w:p w:rsidR="00DF5D0E" w:rsidP="00F6479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9A" w:rsidRDefault="00F6479A" w:rsidP="00DF5D0E">
      <w:r>
        <w:separator/>
      </w:r>
    </w:p>
  </w:endnote>
  <w:endnote w:type="continuationSeparator" w:id="0">
    <w:p w:rsidR="00F6479A" w:rsidRDefault="00F647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1D" w:rsidRDefault="00094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02753">
    <w:pPr>
      <w:pStyle w:val="AmendDraftFooter"/>
    </w:pPr>
    <w:r>
      <w:fldChar w:fldCharType="begin"/>
    </w:r>
    <w:r>
      <w:instrText xml:space="preserve"> TITLE   \* MERGEFORMAT </w:instrText>
    </w:r>
    <w:r>
      <w:fldChar w:fldCharType="separate"/>
    </w:r>
    <w:r>
      <w:t>5052-S2 AMH BLAK BLAC 101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02753">
    <w:pPr>
      <w:pStyle w:val="AmendDraftFooter"/>
    </w:pPr>
    <w:r>
      <w:fldChar w:fldCharType="begin"/>
    </w:r>
    <w:r>
      <w:instrText xml:space="preserve"> TITLE   \* MERGEFORMAT </w:instrText>
    </w:r>
    <w:r>
      <w:fldChar w:fldCharType="separate"/>
    </w:r>
    <w:r>
      <w:t>5052-S2 AMH BLAK BLAC 101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9A" w:rsidRDefault="00F6479A" w:rsidP="00DF5D0E">
      <w:r>
        <w:separator/>
      </w:r>
    </w:p>
  </w:footnote>
  <w:footnote w:type="continuationSeparator" w:id="0">
    <w:p w:rsidR="00F6479A" w:rsidRDefault="00F6479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1D" w:rsidRDefault="00094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4A1D"/>
    <w:rsid w:val="00096165"/>
    <w:rsid w:val="000C6C82"/>
    <w:rsid w:val="000E603A"/>
    <w:rsid w:val="00102468"/>
    <w:rsid w:val="00106544"/>
    <w:rsid w:val="00146AAF"/>
    <w:rsid w:val="001A775A"/>
    <w:rsid w:val="001B4E53"/>
    <w:rsid w:val="001C1B27"/>
    <w:rsid w:val="001E6675"/>
    <w:rsid w:val="00217E8A"/>
    <w:rsid w:val="00261A76"/>
    <w:rsid w:val="00265296"/>
    <w:rsid w:val="00281CBD"/>
    <w:rsid w:val="00316CD9"/>
    <w:rsid w:val="003E2FC6"/>
    <w:rsid w:val="00404A73"/>
    <w:rsid w:val="00404FDC"/>
    <w:rsid w:val="00492DDC"/>
    <w:rsid w:val="004C4882"/>
    <w:rsid w:val="004C6615"/>
    <w:rsid w:val="004E0E9B"/>
    <w:rsid w:val="00523C5A"/>
    <w:rsid w:val="005E69C3"/>
    <w:rsid w:val="005F4188"/>
    <w:rsid w:val="00605C39"/>
    <w:rsid w:val="00630EC5"/>
    <w:rsid w:val="00654D75"/>
    <w:rsid w:val="006841E6"/>
    <w:rsid w:val="006904B3"/>
    <w:rsid w:val="006E7FF4"/>
    <w:rsid w:val="006F7027"/>
    <w:rsid w:val="007049E4"/>
    <w:rsid w:val="0072335D"/>
    <w:rsid w:val="0072541D"/>
    <w:rsid w:val="00725578"/>
    <w:rsid w:val="00757317"/>
    <w:rsid w:val="007769AF"/>
    <w:rsid w:val="007D1589"/>
    <w:rsid w:val="007D35D4"/>
    <w:rsid w:val="0083749C"/>
    <w:rsid w:val="008443FE"/>
    <w:rsid w:val="00846034"/>
    <w:rsid w:val="008852D2"/>
    <w:rsid w:val="008C7E6E"/>
    <w:rsid w:val="00916C23"/>
    <w:rsid w:val="00931B84"/>
    <w:rsid w:val="00933D02"/>
    <w:rsid w:val="0096303F"/>
    <w:rsid w:val="00972869"/>
    <w:rsid w:val="00984CD1"/>
    <w:rsid w:val="009B6BAA"/>
    <w:rsid w:val="009E39E0"/>
    <w:rsid w:val="009F23A9"/>
    <w:rsid w:val="00A01F29"/>
    <w:rsid w:val="00A17B5B"/>
    <w:rsid w:val="00A4729B"/>
    <w:rsid w:val="00A843C3"/>
    <w:rsid w:val="00A93D4A"/>
    <w:rsid w:val="00A93EAA"/>
    <w:rsid w:val="00AA1230"/>
    <w:rsid w:val="00AB682C"/>
    <w:rsid w:val="00AD2D0A"/>
    <w:rsid w:val="00B053D1"/>
    <w:rsid w:val="00B31D1C"/>
    <w:rsid w:val="00B41494"/>
    <w:rsid w:val="00B518D0"/>
    <w:rsid w:val="00B5215A"/>
    <w:rsid w:val="00B56650"/>
    <w:rsid w:val="00B73E0A"/>
    <w:rsid w:val="00B961E0"/>
    <w:rsid w:val="00BF44DF"/>
    <w:rsid w:val="00C6090D"/>
    <w:rsid w:val="00C61A83"/>
    <w:rsid w:val="00C70ACD"/>
    <w:rsid w:val="00C8108C"/>
    <w:rsid w:val="00CD3F3E"/>
    <w:rsid w:val="00CF6914"/>
    <w:rsid w:val="00D32840"/>
    <w:rsid w:val="00D40447"/>
    <w:rsid w:val="00D659AC"/>
    <w:rsid w:val="00DA47F3"/>
    <w:rsid w:val="00DC2C13"/>
    <w:rsid w:val="00DE256E"/>
    <w:rsid w:val="00DF5D0E"/>
    <w:rsid w:val="00E07BC8"/>
    <w:rsid w:val="00E1471A"/>
    <w:rsid w:val="00E20AA2"/>
    <w:rsid w:val="00E255D3"/>
    <w:rsid w:val="00E267B1"/>
    <w:rsid w:val="00E41CC6"/>
    <w:rsid w:val="00E66F5D"/>
    <w:rsid w:val="00E831A5"/>
    <w:rsid w:val="00E850E7"/>
    <w:rsid w:val="00EC4C96"/>
    <w:rsid w:val="00ED2EEB"/>
    <w:rsid w:val="00F02753"/>
    <w:rsid w:val="00F229DE"/>
    <w:rsid w:val="00F304D3"/>
    <w:rsid w:val="00F4663F"/>
    <w:rsid w:val="00F6479A"/>
    <w:rsid w:val="00F904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988857EC-6ED1-4A7E-97A2-D3A70F46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D327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5052-S2</BillDocName>
  <AmendType>AMH</AmendType>
  <SponsorAcronym>BLAK</SponsorAcronym>
  <DrafterAcronym>BLAC</DrafterAcronym>
  <DraftNumber>101</DraftNumber>
  <ReferenceNumber>2SSB 5052</ReferenceNumber>
  <Floor>H AMD TO H AMD (H-2596.3/15)</Floor>
  <AmendmentNumber> 410</AmendmentNumber>
  <Sponsors>By Representative Blake</Sponsors>
  <FloorAction>NOT ADOPTED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404</TotalTime>
  <Pages>3</Pages>
  <Words>1149</Words>
  <Characters>6176</Characters>
  <Application>Microsoft Office Word</Application>
  <DocSecurity>8</DocSecurity>
  <Lines>193</Lines>
  <Paragraphs>66</Paragraphs>
  <ScaleCrop>false</ScaleCrop>
  <HeadingPairs>
    <vt:vector size="2" baseType="variant">
      <vt:variant>
        <vt:lpstr>Title</vt:lpstr>
      </vt:variant>
      <vt:variant>
        <vt:i4>1</vt:i4>
      </vt:variant>
    </vt:vector>
  </HeadingPairs>
  <TitlesOfParts>
    <vt:vector size="1" baseType="lpstr">
      <vt:lpstr>5052-S2 AMH BLAK BLAC 101</vt:lpstr>
    </vt:vector>
  </TitlesOfParts>
  <Company>Washington State Legislature</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5052-S2 AMH BLAK BLAC 101</dc:title>
  <dc:subject/>
  <dc:creator>Chris Blake</dc:creator>
  <cp:keywords/>
  <dc:description/>
  <cp:lastModifiedBy>Blake, Chris</cp:lastModifiedBy>
  <cp:revision>12</cp:revision>
  <cp:lastPrinted>2015-04-10T15:50:00Z</cp:lastPrinted>
  <dcterms:created xsi:type="dcterms:W3CDTF">2015-04-09T22:16:00Z</dcterms:created>
  <dcterms:modified xsi:type="dcterms:W3CDTF">2015-04-10T15:50:00Z</dcterms:modified>
</cp:coreProperties>
</file>