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6cc5f2fa654f06" /></Relationships>
</file>

<file path=word/document.xml><?xml version="1.0" encoding="utf-8"?>
<w:document xmlns:w="http://schemas.openxmlformats.org/wordprocessingml/2006/main">
  <w:body>
    <w:p>
      <w:r>
        <w:rPr>
          <w:b/>
        </w:rPr>
        <w:r>
          <w:rPr/>
          <w:t xml:space="preserve">5052-S2</w:t>
        </w:r>
      </w:r>
      <w:r>
        <w:rPr>
          <w:b/>
        </w:rPr>
        <w:t xml:space="preserve"> </w:t>
        <w:t xml:space="preserve">AMH</w:t>
      </w:r>
      <w:r>
        <w:rPr>
          <w:b/>
        </w:rPr>
        <w:t xml:space="preserve"> </w:t>
        <w:r>
          <w:rPr/>
          <w:t xml:space="preserve">ENGR</w:t>
        </w:r>
      </w:r>
      <w:r>
        <w:rPr>
          <w:b/>
        </w:rPr>
        <w:t xml:space="preserve"> </w:t>
        <w:r>
          <w:rPr/>
          <w:t xml:space="preserve">H2596.E</w:t>
        </w:r>
      </w:r>
      <w:r>
        <w:rPr>
          <w:b/>
        </w:rPr>
        <w:t xml:space="preserve"> - NOT FOR FLOOR USE</w:t>
      </w:r>
    </w:p>
    <w:p>
      <w:pPr>
        <w:ind w:left="0" w:right="0" w:firstLine="576"/>
      </w:pPr>
    </w:p>
    <w:p>
      <w:pPr>
        <w:spacing w:before="480" w:after="0" w:line="408" w:lineRule="exact"/>
      </w:pPr>
      <w:r>
        <w:rPr>
          <w:b/>
          <w:u w:val="single"/>
        </w:rPr>
        <w:t xml:space="preserve">2SSB 5052</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Representatives Cody and Schmick</w:t>
      </w:r>
    </w:p>
    <w:p>
      <w:pPr>
        <w:jc w:val="right"/>
      </w:pPr>
      <w:r>
        <w:rPr>
          <w:b/>
        </w:rPr>
        <w:t xml:space="preserve">ADOPTED AND ENGROSSED 4/10/2015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spacing w:before="0" w:after="0" w:line="408" w:lineRule="exact"/>
        <w:ind w:left="0" w:right="0" w:firstLine="576"/>
        <w:jc w:val="left"/>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spacing w:before="0" w:after="0" w:line="408" w:lineRule="exact"/>
        <w:ind w:left="0" w:right="0" w:firstLine="576"/>
        <w:jc w:val="left"/>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w:t>
      </w:r>
    </w:p>
    <w:p>
      <w:pPr>
        <w:spacing w:before="0" w:after="0" w:line="408" w:lineRule="exact"/>
        <w:ind w:left="0" w:right="0" w:firstLine="576"/>
        <w:jc w:val="left"/>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spacing w:before="0" w:after="0" w:line="408" w:lineRule="exact"/>
        <w:ind w:left="0" w:right="0" w:firstLine="576"/>
        <w:jc w:val="left"/>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pPr>
        <w:spacing w:before="0" w:after="0" w:line="408" w:lineRule="exact"/>
        <w:ind w:left="0" w:right="0" w:firstLine="576"/>
        <w:jc w:val="left"/>
      </w:pPr>
      <w:r>
        <w:rPr/>
        <w:t xml:space="preserve">The legislature further intends that the costs associated with implementing and administering the medical marijuana authorization database shall be financed from the health professions account and that these funds shall be restored to the health professions account through future appropriations using funds derived from the 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"Qualifying patient" has the meaning provided in RCW 69.51A.010.</w:t>
      </w:r>
    </w:p>
    <w:p>
      <w:pPr>
        <w:spacing w:before="0" w:after="0" w:line="408" w:lineRule="exact"/>
        <w:ind w:left="0" w:right="0" w:firstLine="576"/>
        <w:jc w:val="left"/>
      </w:pPr>
      <w:r>
        <w:rPr>
          <w:u w:val="single"/>
        </w:rPr>
        <w:t xml:space="preserve">(pp) "CBD concentration" has the meaning provided in RCW 69.51A.010.</w:t>
      </w:r>
    </w:p>
    <w:p>
      <w:pPr>
        <w:spacing w:before="0" w:after="0" w:line="408" w:lineRule="exact"/>
        <w:ind w:left="0" w:right="0" w:firstLine="576"/>
        <w:jc w:val="left"/>
      </w:pPr>
      <w:r>
        <w:rPr>
          <w:u w:val="single"/>
        </w:rPr>
        <w:t xml:space="preserve">(qq) "Plant" has the meaning provided in RCW 69.51A.010.</w:t>
      </w:r>
    </w:p>
    <w:p>
      <w:pPr>
        <w:spacing w:before="0" w:after="0" w:line="408" w:lineRule="exact"/>
        <w:ind w:left="0" w:right="0" w:firstLine="576"/>
        <w:jc w:val="left"/>
      </w:pPr>
      <w:r>
        <w:rPr>
          <w:u w:val="single"/>
        </w:rPr>
        <w:t xml:space="preserve">(rr) "Recognition card"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spacing w:before="0" w:after="0" w:line="408" w:lineRule="exact"/>
        <w:ind w:left="0" w:right="0" w:firstLine="576"/>
        <w:jc w:val="left"/>
      </w:pPr>
      <w:r>
        <w:rPr>
          <w:u w:val="single"/>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u w:val="single"/>
        </w:rPr>
        <w:t xml:space="preserve">(i) First priority is given to applicants who:</w:t>
      </w:r>
    </w:p>
    <w:p>
      <w:pPr>
        <w:spacing w:before="0" w:after="0" w:line="408" w:lineRule="exact"/>
        <w:ind w:left="0" w:right="0" w:firstLine="576"/>
        <w:jc w:val="left"/>
      </w:pPr>
      <w:r>
        <w:rPr>
          <w:u w:val="single"/>
        </w:rPr>
        <w:t xml:space="preserve">(A) Applied to the state liquor and cannabis board for a marijuana retailer license prior to July 1, 2014;</w:t>
      </w:r>
    </w:p>
    <w:p>
      <w:pPr>
        <w:spacing w:before="0" w:after="0" w:line="408" w:lineRule="exact"/>
        <w:ind w:left="0" w:right="0" w:firstLine="576"/>
        <w:jc w:val="left"/>
      </w:pPr>
      <w:r>
        <w:rPr>
          <w:u w:val="single"/>
        </w:rPr>
        <w:t xml:space="preserve">(B) Operated or were employed by a collective garden before January 1, 2013;</w:t>
      </w:r>
    </w:p>
    <w:p>
      <w:pPr>
        <w:spacing w:before="0" w:after="0" w:line="408" w:lineRule="exact"/>
        <w:ind w:left="0" w:right="0" w:firstLine="576"/>
        <w:jc w:val="left"/>
      </w:pPr>
      <w:r>
        <w:rPr>
          <w:u w:val="single"/>
        </w:rPr>
        <w:t xml:space="preserve">(C) Have maintained a state business license and a municipal business license, as applicable in the relevant jurisdiction; and</w:t>
      </w:r>
    </w:p>
    <w:p>
      <w:pPr>
        <w:spacing w:before="0" w:after="0" w:line="408" w:lineRule="exact"/>
        <w:ind w:left="0" w:right="0" w:firstLine="576"/>
        <w:jc w:val="left"/>
      </w:pPr>
      <w:r>
        <w:rPr>
          <w:u w:val="single"/>
        </w:rPr>
        <w:t xml:space="preserve">(D) Have had a history of paying all applicable state taxes and fees;</w:t>
      </w:r>
    </w:p>
    <w:p>
      <w:pPr>
        <w:spacing w:before="0" w:after="0" w:line="408" w:lineRule="exact"/>
        <w:ind w:left="0" w:right="0" w:firstLine="576"/>
        <w:jc w:val="left"/>
      </w:pPr>
      <w:r>
        <w:rPr>
          <w:u w:val="single"/>
        </w:rPr>
        <w:t xml:space="preserve">(ii) Second priority shall be given to applicants who:</w:t>
      </w:r>
    </w:p>
    <w:p>
      <w:pPr>
        <w:spacing w:before="0" w:after="0" w:line="408" w:lineRule="exact"/>
        <w:ind w:left="0" w:right="0" w:firstLine="576"/>
        <w:jc w:val="left"/>
      </w:pPr>
      <w:r>
        <w:rPr>
          <w:u w:val="single"/>
        </w:rPr>
        <w:t xml:space="preserve">(A) Operated or were employed by a collective garden before January 1, 2013;</w:t>
      </w:r>
    </w:p>
    <w:p>
      <w:pPr>
        <w:spacing w:before="0" w:after="0" w:line="408" w:lineRule="exact"/>
        <w:ind w:left="0" w:right="0" w:firstLine="576"/>
        <w:jc w:val="left"/>
      </w:pPr>
      <w:r>
        <w:rPr>
          <w:u w:val="single"/>
        </w:rPr>
        <w:t xml:space="preserve">(B) Have maintained a state business license and a municipal business license, as applicable in the relevant jurisdiction; and</w:t>
      </w:r>
    </w:p>
    <w:p>
      <w:pPr>
        <w:spacing w:before="0" w:after="0" w:line="408" w:lineRule="exact"/>
        <w:ind w:left="0" w:right="0" w:firstLine="576"/>
        <w:jc w:val="left"/>
      </w:pPr>
      <w:r>
        <w:rPr>
          <w:u w:val="single"/>
        </w:rPr>
        <w:t xml:space="preserve">(C) Have had a history of paying all applicable state taxes and fees; and</w:t>
      </w:r>
    </w:p>
    <w:p>
      <w:pPr>
        <w:spacing w:before="0" w:after="0" w:line="408" w:lineRule="exact"/>
        <w:ind w:left="0" w:right="0" w:firstLine="576"/>
        <w:jc w:val="left"/>
      </w:pPr>
      <w:r>
        <w:rPr>
          <w:u w:val="single"/>
        </w:rPr>
        <w:t xml:space="preserve">(iii) Third priority shall be given to all other applicants who do not have the experience and qualifications identified in (a)(i) and (ii) of this subsection.</w:t>
      </w:r>
    </w:p>
    <w:p>
      <w:pPr>
        <w:spacing w:before="0" w:after="0" w:line="408" w:lineRule="exact"/>
        <w:ind w:left="0" w:right="0" w:firstLine="576"/>
        <w:jc w:val="left"/>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under the age of twenty-one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 approved pesticides and pesticide testing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Retail outlet locations and hours of operation;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spacing w:before="0" w:after="0" w:line="408" w:lineRule="exact"/>
        <w:ind w:left="0" w:right="0" w:firstLine="576"/>
        <w:jc w:val="left"/>
      </w:pPr>
      <w:r>
        <w:rPr>
          <w:u w:val="single"/>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w:t>
      </w:r>
    </w:p>
    <w:p>
      <w:pPr>
        <w:spacing w:before="0" w:after="0" w:line="408" w:lineRule="exact"/>
        <w:ind w:left="0" w:right="0" w:firstLine="576"/>
        <w:jc w:val="left"/>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u w:val="single"/>
        </w:rPr>
        <w:t xml:space="preserve">(b) The state liquor and cannabis board must reconsider and increase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section 21 of this act</w:t>
      </w:r>
      <w:r>
        <w:rPr/>
        <w:t xml:space="preserve">;</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w:t>
      </w:r>
      <w:r>
        <w:t>((</w:t>
      </w:r>
      <w:r>
        <w:rPr>
          <w:strike/>
        </w:rPr>
        <w:t xml:space="preserve">and</w:t>
      </w:r>
      <w:r>
        <w:t>))</w:t>
      </w:r>
    </w:p>
    <w:p>
      <w:pPr>
        <w:spacing w:before="0" w:after="0" w:line="408" w:lineRule="exact"/>
        <w:ind w:left="0" w:right="0" w:firstLine="576"/>
        <w:jc w:val="left"/>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spacing w:before="0" w:after="0" w:line="408" w:lineRule="exact"/>
        <w:ind w:left="0" w:right="0" w:firstLine="576"/>
        <w:jc w:val="left"/>
      </w:pPr>
      <w:r>
        <w:rPr>
          <w:u w:val="single"/>
        </w:rPr>
        <w:t xml:space="preserve">(d) The number of 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section 21 of this act;</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w:t>
      </w:r>
      <w:r>
        <w:t>((</w:t>
      </w:r>
      <w:r>
        <w:rPr>
          <w:strike/>
        </w:rPr>
        <w:t xml:space="preserve">grew,</w:t>
      </w:r>
      <w:r>
        <w:t>))</w:t>
      </w:r>
      <w:r>
        <w:rPr/>
        <w:t xml:space="preserve"> processed</w:t>
      </w:r>
      <w:r>
        <w:t>((</w:t>
      </w:r>
      <w:r>
        <w:rPr>
          <w:strike/>
        </w:rPr>
        <w:t xml:space="preserve">,</w:t>
      </w:r>
      <w:r>
        <w:t>))</w:t>
      </w:r>
      <w:r>
        <w:rPr/>
        <w:t xml:space="preserve">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w:t>
      </w:r>
      <w:r>
        <w:t>((</w:t>
      </w:r>
      <w:r>
        <w:rPr>
          <w:strike/>
        </w:rPr>
        <w:t xml:space="preserve">and</w:t>
      </w:r>
      <w:r>
        <w:t>))</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w:t>
      </w:r>
      <w:r>
        <w:rPr>
          <w:u w:val="single"/>
        </w:rPr>
        <w:t xml:space="preserve">and</w:t>
      </w:r>
    </w:p>
    <w:p>
      <w:pPr>
        <w:spacing w:before="0" w:after="0" w:line="408" w:lineRule="exact"/>
        <w:ind w:left="0" w:right="0" w:firstLine="576"/>
        <w:jc w:val="left"/>
      </w:pPr>
      <w:r>
        <w:rPr>
          <w:u w:val="single"/>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section 21 of this act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marijuana retailer or a marijuana retailer holding a medical marijuana endorsement may sell products with a THC concentration of 0.3 percent or less. Marijuana retailers holding a medical marijuana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u w:val="single"/>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(4) </w:t>
      </w:r>
      <w:r>
        <w:rPr>
          <w:u w:val="single"/>
        </w:rPr>
        <w:t xml:space="preserve">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u w:val="single"/>
        </w:rPr>
        <w:t xml:space="preserve">(5)</w:t>
      </w:r>
      <w:r>
        <w:rPr>
          <w:u w:val="single"/>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spacing w:before="0" w:after="0" w:line="408" w:lineRule="exact"/>
        <w:ind w:left="0" w:right="0" w:firstLine="576"/>
        <w:jc w:val="left"/>
      </w:pPr>
      <w:r>
        <w:rPr/>
        <w:t xml:space="preserve">(2) Except for the use of butane, the state liquor and cannabis board may not enforce this section until it has adopted the rules required by section 28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w:t>
      </w:r>
      <w:r>
        <w:rPr>
          <w:u w:val="single"/>
        </w:rPr>
        <w:t xml:space="preserve">, so long as such activities are in strict compliance with this chapter</w:t>
      </w:r>
      <w:r>
        <w:rPr/>
        <w:t xml:space="preserve">:</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w:t>
      </w:r>
      <w:r>
        <w:t>((</w:t>
      </w:r>
      <w:r>
        <w:rPr>
          <w:strike/>
        </w:rPr>
        <w:t xml:space="preserve">a</w:t>
      </w:r>
      <w:r>
        <w:t>))</w:t>
      </w:r>
      <w:r>
        <w:rPr/>
        <w:t xml:space="preserve"> </w:t>
      </w:r>
      <w:r>
        <w:rPr>
          <w:u w:val="single"/>
        </w:rPr>
        <w:t xml:space="preserve">the</w:t>
      </w:r>
      <w:r>
        <w:rPr/>
        <w:t xml:space="preserve"> designated provider </w:t>
      </w:r>
      <w:r>
        <w:t>((</w:t>
      </w:r>
      <w:r>
        <w:rPr>
          <w:strike/>
        </w:rPr>
        <w:t xml:space="preserve">under this chapter</w:t>
      </w:r>
      <w:r>
        <w:t>))</w:t>
      </w:r>
      <w:r>
        <w:rPr/>
        <w:t xml:space="preserve"> </w:t>
      </w:r>
      <w:r>
        <w:rPr>
          <w:u w:val="single"/>
        </w:rPr>
        <w:t xml:space="preserve">for that patient;</w:t>
      </w:r>
    </w:p>
    <w:p>
      <w:pPr>
        <w:spacing w:before="0" w:after="0" w:line="408" w:lineRule="exact"/>
        <w:ind w:left="0" w:right="0" w:firstLine="576"/>
        <w:jc w:val="left"/>
      </w:pPr>
      <w:r>
        <w:rPr>
          <w:u w:val="single"/>
        </w:rPr>
        <w:t xml:space="preserve">(b)(i) Has an authorization from the qualifying patient's health care professional; or</w:t>
      </w:r>
    </w:p>
    <w:p>
      <w:pPr>
        <w:spacing w:before="0" w:after="0" w:line="408" w:lineRule="exact"/>
        <w:ind w:left="0" w:right="0" w:firstLine="576"/>
        <w:jc w:val="left"/>
      </w:pPr>
      <w:r>
        <w:rPr>
          <w:u w:val="single"/>
        </w:rPr>
        <w:t xml:space="preserve">(ii) Beginning July 1, 2016:</w:t>
      </w:r>
    </w:p>
    <w:p>
      <w:pPr>
        <w:spacing w:before="0" w:after="0" w:line="408" w:lineRule="exact"/>
        <w:ind w:left="0" w:right="0" w:firstLine="576"/>
        <w:jc w:val="left"/>
      </w:pPr>
      <w:r>
        <w:rPr>
          <w:u w:val="single"/>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u w:val="single"/>
        </w:rPr>
        <w:t xml:space="preserve">(B) Has been provided a recognition card</w:t>
      </w:r>
      <w:r>
        <w:rPr/>
        <w:t xml:space="preserve">;</w:t>
      </w:r>
    </w:p>
    <w:p>
      <w:pPr>
        <w:spacing w:before="0" w:after="0" w:line="408" w:lineRule="exact"/>
        <w:ind w:left="0" w:right="0" w:firstLine="576"/>
        <w:jc w:val="left"/>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Provides marijuana to only the qualifying patient that has designated him or her;</w:t>
      </w:r>
    </w:p>
    <w:p>
      <w:pPr>
        <w:spacing w:before="0" w:after="0" w:line="408" w:lineRule="exact"/>
        <w:ind w:left="0" w:right="0" w:firstLine="576"/>
        <w:jc w:val="left"/>
      </w:pPr>
      <w:r>
        <w:rPr>
          <w:u w:val="single"/>
        </w:rPr>
        <w:t xml:space="preserve">(e) Is in compliance with the terms and conditions of this chapter; and</w:t>
      </w:r>
    </w:p>
    <w:p>
      <w:pPr>
        <w:spacing w:before="0" w:after="0" w:line="408" w:lineRule="exact"/>
        <w:ind w:left="0" w:right="0" w:firstLine="576"/>
        <w:jc w:val="left"/>
      </w:pPr>
      <w:r>
        <w:rPr>
          <w:u w:val="single"/>
        </w:rPr>
        <w:t xml:space="preserve">(f)</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spacing w:before="0" w:after="0" w:line="408" w:lineRule="exact"/>
        <w:ind w:left="0" w:right="0" w:firstLine="576"/>
        <w:jc w:val="left"/>
      </w:pPr>
      <w:r>
        <w:rPr>
          <w:u w:val="single"/>
        </w:rPr>
        <w:t xml:space="preserve">(vi)(A) Has an authorization from his or her health care professional; or</w:t>
      </w:r>
    </w:p>
    <w:p>
      <w:pPr>
        <w:spacing w:before="0" w:after="0" w:line="408" w:lineRule="exact"/>
        <w:ind w:left="0" w:right="0" w:firstLine="576"/>
        <w:jc w:val="left"/>
      </w:pPr>
      <w:r>
        <w:rPr>
          <w:u w:val="single"/>
        </w:rPr>
        <w:t xml:space="preserve">(B) Beginning July 1, 2016, has been entered into the medical marijuana authorization database and</w:t>
      </w:r>
      <w:r>
        <w:rPr>
          <w:u w:val="single"/>
        </w:rPr>
        <w:t xml:space="preserve"> has been provided a recognition card; and</w:t>
      </w:r>
    </w:p>
    <w:p>
      <w:pPr>
        <w:spacing w:before="0" w:after="0" w:line="408" w:lineRule="exact"/>
        <w:ind w:left="0" w:right="0" w:firstLine="576"/>
        <w:jc w:val="left"/>
      </w:pPr>
      <w:r>
        <w:rPr>
          <w:u w:val="single"/>
        </w:rPr>
        <w:t xml:space="preserve">(vii)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w:t>
      </w:r>
      <w:r>
        <w:t>((</w:t>
      </w:r>
      <w:r>
        <w:rPr>
          <w:strike/>
        </w:rPr>
        <w:t xml:space="preserve">valid documentation</w:t>
      </w:r>
      <w:r>
        <w:t>))</w:t>
      </w:r>
      <w:r>
        <w:rPr/>
        <w:t xml:space="preserve"> </w:t>
      </w:r>
      <w:r>
        <w:rPr>
          <w:u w:val="single"/>
        </w:rPr>
        <w:t xml:space="preserve">authorization</w:t>
      </w:r>
      <w:r>
        <w:rPr/>
        <w:t xml:space="preserve">.</w:t>
      </w:r>
    </w:p>
    <w:p>
      <w:pPr>
        <w:spacing w:before="0" w:after="0" w:line="408" w:lineRule="exact"/>
        <w:ind w:left="0" w:right="0" w:firstLine="576"/>
        <w:jc w:val="left"/>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 </w:t>
      </w:r>
      <w:r>
        <w:t>((</w:t>
      </w:r>
      <w:r>
        <w:rPr>
          <w:strike/>
        </w:rPr>
        <w:t xml:space="preserve">or</w:t>
      </w:r>
      <w:r>
        <w:t>))</w:t>
      </w:r>
    </w:p>
    <w:p>
      <w:pPr>
        <w:spacing w:before="0" w:after="0" w:line="408" w:lineRule="exact"/>
        <w:ind w:left="0" w:right="0" w:firstLine="576"/>
        <w:jc w:val="left"/>
      </w:pPr>
      <w:r>
        <w:rPr/>
        <w:t xml:space="preserve">(g) </w:t>
      </w:r>
      <w:r>
        <w:t>((</w:t>
      </w:r>
      <w:r>
        <w:rPr>
          <w:strike/>
        </w:rPr>
        <w:t xml:space="preserve">Any other medical condition duly approved by the Washington state medical quality assurance commission in consultation with the board of osteopathic medicine and surgery as directed in this chapter</w:t>
      </w:r>
      <w:r>
        <w:t>))</w:t>
      </w:r>
      <w:r>
        <w:rPr/>
        <w:t xml:space="preserve"> </w:t>
      </w:r>
      <w:r>
        <w:rPr>
          <w:u w:val="single"/>
        </w:rPr>
        <w:t xml:space="preserve">Posttraumatic stress disorder; or</w:t>
      </w:r>
    </w:p>
    <w:p>
      <w:pPr>
        <w:spacing w:before="0" w:after="0" w:line="408" w:lineRule="exact"/>
        <w:ind w:left="0" w:right="0" w:firstLine="576"/>
        <w:jc w:val="left"/>
      </w:pPr>
      <w:r>
        <w:rPr>
          <w:u w:val="single"/>
        </w:rPr>
        <w:t xml:space="preserve">(h) Traumatic brain injury</w:t>
      </w:r>
      <w:r>
        <w:rPr/>
        <w:t xml:space="preserve">.</w:t>
      </w:r>
    </w:p>
    <w:p>
      <w:pPr>
        <w:spacing w:before="0" w:after="0" w:line="408" w:lineRule="exact"/>
        <w:ind w:left="0" w:right="0" w:firstLine="576"/>
        <w:jc w:val="left"/>
      </w:pPr>
      <w:r>
        <w:rPr/>
        <w:t xml:space="preserve">(7) </w:t>
      </w:r>
      <w:r>
        <w:t>((</w:t>
      </w:r>
      <w:r>
        <w:rPr>
          <w:strike/>
        </w:rPr>
        <w:t xml:space="preserve">"Valid documentation"</w:t>
      </w:r>
      <w:r>
        <w:t>))</w:t>
      </w:r>
      <w:r>
        <w:rPr/>
        <w:t xml:space="preserve"> </w:t>
      </w:r>
      <w:r>
        <w:rPr>
          <w:u w:val="single"/>
        </w:rPr>
        <w:t xml:space="preserve">(a) Until July 1, 2016, "authorization"</w:t>
      </w:r>
      <w:r>
        <w:rPr/>
        <w:t xml:space="preserve"> means: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Proof of identity such as a Washington state driver's license or identicard, as defined in RCW 46.20.035.</w:t>
      </w:r>
    </w:p>
    <w:p>
      <w:pPr>
        <w:spacing w:before="0" w:after="0" w:line="408" w:lineRule="exact"/>
        <w:ind w:left="0" w:right="0" w:firstLine="576"/>
        <w:jc w:val="left"/>
      </w:pPr>
      <w:r>
        <w:rPr>
          <w:u w:val="single"/>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u w:val="single"/>
        </w:rPr>
        <w:t xml:space="preserve">(c) An authorization is not a prescription as defined in RCW 69.50.101.</w:t>
      </w:r>
    </w:p>
    <w:p>
      <w:pPr>
        <w:spacing w:before="0" w:after="0" w:line="408" w:lineRule="exact"/>
        <w:ind w:left="0" w:right="0" w:firstLine="576"/>
        <w:jc w:val="left"/>
      </w:pPr>
      <w:r>
        <w:rPr>
          <w:u w:val="single"/>
        </w:rPr>
        <w:t xml:space="preserve">(8)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(10) "Department" means the department of health.</w:t>
      </w:r>
    </w:p>
    <w:p>
      <w:pPr>
        <w:spacing w:before="0" w:after="0" w:line="408" w:lineRule="exact"/>
        <w:ind w:left="0" w:right="0" w:firstLine="576"/>
        <w:jc w:val="left"/>
      </w:pPr>
      <w:r>
        <w:rPr>
          <w:u w:val="single"/>
        </w:rPr>
        <w:t xml:space="preserve">(11) "Marijuana" has the meaning provided in RCW 69.50.101.</w:t>
      </w:r>
    </w:p>
    <w:p>
      <w:pPr>
        <w:spacing w:before="0" w:after="0" w:line="408" w:lineRule="exact"/>
        <w:ind w:left="0" w:right="0" w:firstLine="576"/>
        <w:jc w:val="left"/>
      </w:pPr>
      <w:r>
        <w:rPr>
          <w:u w:val="single"/>
        </w:rPr>
        <w:t xml:space="preserve">(12) "Marijuana concentrates" has the meaning provided in RCW 69.50.101.</w:t>
      </w:r>
    </w:p>
    <w:p>
      <w:pPr>
        <w:spacing w:before="0" w:after="0" w:line="408" w:lineRule="exact"/>
        <w:ind w:left="0" w:right="0" w:firstLine="576"/>
        <w:jc w:val="left"/>
      </w:pPr>
      <w:r>
        <w:rPr>
          <w:u w:val="single"/>
        </w:rPr>
        <w:t xml:space="preserve">(13) "Marijuana processor" has the meaning provided in RCW 69.50.101.</w:t>
      </w:r>
    </w:p>
    <w:p>
      <w:pPr>
        <w:spacing w:before="0" w:after="0" w:line="408" w:lineRule="exact"/>
        <w:ind w:left="0" w:right="0" w:firstLine="576"/>
        <w:jc w:val="left"/>
      </w:pPr>
      <w:r>
        <w:rPr>
          <w:u w:val="single"/>
        </w:rPr>
        <w:t xml:space="preserve">(14) "Marijuana producer" has the meaning provided in RCW 69.50.101.</w:t>
      </w:r>
    </w:p>
    <w:p>
      <w:pPr>
        <w:spacing w:before="0" w:after="0" w:line="408" w:lineRule="exact"/>
        <w:ind w:left="0" w:right="0" w:firstLine="576"/>
        <w:jc w:val="left"/>
      </w:pPr>
      <w:r>
        <w:rPr>
          <w:u w:val="single"/>
        </w:rPr>
        <w:t xml:space="preserve">(15) "Marijuana retailer" has the meaning provided in RCW 69.50.101.</w:t>
      </w:r>
    </w:p>
    <w:p>
      <w:pPr>
        <w:spacing w:before="0" w:after="0" w:line="408" w:lineRule="exact"/>
        <w:ind w:left="0" w:right="0" w:firstLine="576"/>
        <w:jc w:val="left"/>
      </w:pPr>
      <w:r>
        <w:rPr>
          <w:u w:val="single"/>
        </w:rPr>
        <w:t xml:space="preserve">(16) "Marijuana retailer with a medical marijuana endorsement" means a marijuana retailer that has been issued a medical marijuana endorsement by the state liquor and cannabis board pursuant to section 10 of this act.</w:t>
      </w:r>
    </w:p>
    <w:p>
      <w:pPr>
        <w:spacing w:before="0" w:after="0" w:line="408" w:lineRule="exact"/>
        <w:ind w:left="0" w:right="0" w:firstLine="576"/>
        <w:jc w:val="left"/>
      </w:pPr>
      <w:r>
        <w:rPr>
          <w:u w:val="single"/>
        </w:rPr>
        <w:t xml:space="preserve">(17) "Marijuana-infused products" has the meaning provided in RCW 69.50.101.</w:t>
      </w:r>
    </w:p>
    <w:p>
      <w:pPr>
        <w:spacing w:before="0" w:after="0" w:line="408" w:lineRule="exact"/>
        <w:ind w:left="0" w:right="0" w:firstLine="576"/>
        <w:jc w:val="left"/>
      </w:pPr>
      <w:r>
        <w:rPr>
          <w:u w:val="single"/>
        </w:rPr>
        <w:t xml:space="preserve">(18) "Medical marijuana authorization database" means the secure and confidential database established in section 21 of this act.</w:t>
      </w:r>
    </w:p>
    <w:p>
      <w:pPr>
        <w:spacing w:before="0" w:after="0" w:line="408" w:lineRule="exact"/>
        <w:ind w:left="0" w:right="0" w:firstLine="576"/>
        <w:jc w:val="left"/>
      </w:pPr>
      <w:r>
        <w:rPr>
          <w:u w:val="single"/>
        </w:rPr>
        <w:t xml:space="preserve">(19)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(20) "Retail outlet" has the meaning provided in RCW 69.50.101.</w:t>
      </w:r>
    </w:p>
    <w:p>
      <w:pPr>
        <w:spacing w:before="0" w:after="0" w:line="408" w:lineRule="exact"/>
        <w:ind w:left="0" w:right="0" w:firstLine="576"/>
        <w:jc w:val="left"/>
      </w:pPr>
      <w:r>
        <w:rPr>
          <w:u w:val="single"/>
        </w:rPr>
        <w:t xml:space="preserve">(21) "Secretary" means the secretary of the department of health.</w:t>
      </w:r>
    </w:p>
    <w:p>
      <w:pPr>
        <w:spacing w:before="0" w:after="0" w:line="408" w:lineRule="exact"/>
        <w:ind w:left="0" w:right="0" w:firstLine="576"/>
        <w:jc w:val="left"/>
      </w:pPr>
      <w:r>
        <w:rPr>
          <w:u w:val="single"/>
        </w:rPr>
        <w:t xml:space="preserve">(22) "THC concentration" has the meaning provided in RCW 69.50.101.</w:t>
      </w:r>
    </w:p>
    <w:p>
      <w:pPr>
        <w:spacing w:before="0" w:after="0" w:line="408" w:lineRule="exact"/>
        <w:ind w:left="0" w:right="0" w:firstLine="576"/>
        <w:jc w:val="left"/>
      </w:pPr>
      <w:r>
        <w:rPr>
          <w:u w:val="single"/>
        </w:rPr>
        <w:t xml:space="preserve">(23) "Useable marijuana" has the meaning provided in RCW 69.50.101.</w:t>
      </w:r>
    </w:p>
    <w:p>
      <w:pPr>
        <w:spacing w:before="0" w:after="0" w:line="408" w:lineRule="exact"/>
        <w:ind w:left="0" w:right="0" w:firstLine="576"/>
        <w:jc w:val="left"/>
      </w:pPr>
      <w:r>
        <w:rPr>
          <w:u w:val="single"/>
        </w:rPr>
        <w:t xml:space="preserve">(24) "Low THC, high CBD" means products determined by the department to have a low THC, high CBD ratio under section 10 of this act. Low THC, high CBD products must be inhalable, ingestible, or absorbable.</w:t>
      </w:r>
    </w:p>
    <w:p>
      <w:pPr>
        <w:spacing w:before="0" w:after="0" w:line="408" w:lineRule="exact"/>
        <w:ind w:left="0" w:right="0" w:firstLine="576"/>
        <w:jc w:val="left"/>
      </w:pPr>
      <w:r>
        <w:rPr>
          <w:u w:val="single"/>
        </w:rPr>
        <w:t xml:space="preserve">(25) "Public place" has the meaning provided in RCW 70.160.020.</w:t>
      </w:r>
    </w:p>
    <w:p>
      <w:pPr>
        <w:spacing w:before="0" w:after="0" w:line="408" w:lineRule="exact"/>
        <w:ind w:left="0" w:right="0" w:firstLine="576"/>
        <w:jc w:val="left"/>
      </w:pPr>
      <w:r>
        <w:rPr>
          <w:u w:val="single"/>
        </w:rPr>
        <w:t xml:space="preserve">(26)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spacing w:before="0" w:after="0" w:line="408" w:lineRule="exact"/>
        <w:ind w:left="0" w:right="0" w:firstLine="576"/>
        <w:jc w:val="left"/>
      </w:pPr>
      <w:r>
        <w:rPr/>
        <w:t xml:space="preserve">(b) Providing a patient </w:t>
      </w:r>
      <w:r>
        <w:rPr>
          <w:u w:val="single"/>
        </w:rPr>
        <w:t xml:space="preserve">or designated provider</w:t>
      </w:r>
      <w:r>
        <w:rPr/>
        <w:t xml:space="preserve"> meeting the criteria established under RCW 69.51A.010</w:t>
      </w:r>
      <w:r>
        <w:t>((</w:t>
      </w:r>
      <w:r>
        <w:rPr>
          <w:strike/>
        </w:rPr>
        <w:t xml:space="preserve">(26)</w:t>
      </w:r>
      <w:r>
        <w:t>))</w:t>
      </w:r>
      <w:r>
        <w:rPr/>
        <w:t xml:space="preserve"> with </w:t>
      </w:r>
      <w:r>
        <w:t>((</w:t>
      </w:r>
      <w:r>
        <w:rPr>
          <w:strike/>
        </w:rPr>
        <w:t xml:space="preserve">valid documentation</w:t>
      </w:r>
      <w:r>
        <w:t>))</w:t>
      </w:r>
      <w:r>
        <w:rPr/>
        <w:t xml:space="preserve"> </w:t>
      </w:r>
      <w:r>
        <w:rPr>
          <w:u w:val="single"/>
        </w:rPr>
        <w:t xml:space="preserve">an authorization</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spacing w:before="0" w:after="0" w:line="408" w:lineRule="exact"/>
        <w:ind w:left="0" w:right="0" w:firstLine="576"/>
        <w:jc w:val="left"/>
      </w:pPr>
      <w:r>
        <w:rPr/>
        <w:t xml:space="preserve">(2)(a) A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w:t>
      </w:r>
      <w:r>
        <w:t>((</w:t>
      </w:r>
      <w:r>
        <w:rPr>
          <w:strike/>
        </w:rPr>
        <w:t xml:space="preserve">valid documentation authorizing</w:t>
      </w:r>
      <w:r>
        <w:t>))</w:t>
      </w:r>
      <w:r>
        <w:rPr/>
        <w:t xml:space="preserve"> </w:t>
      </w:r>
      <w:r>
        <w:rPr>
          <w:u w:val="single"/>
        </w:rPr>
        <w:t xml:space="preserve">an authorization for</w:t>
      </w:r>
      <w:r>
        <w:rPr/>
        <w:t xml:space="preserve">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w:t>
      </w:r>
      <w:r>
        <w:t>))</w:t>
      </w:r>
      <w:r>
        <w:rPr/>
        <w:t xml:space="preserve"> </w:t>
      </w:r>
      <w:r>
        <w:rPr>
          <w:u w:val="single"/>
        </w:rPr>
        <w:t xml:space="preserve">marijuana in accordance with this section.</w:t>
      </w:r>
    </w:p>
    <w:p>
      <w:pPr>
        <w:spacing w:before="0" w:after="0" w:line="408" w:lineRule="exact"/>
        <w:ind w:left="0" w:right="0" w:firstLine="576"/>
        <w:jc w:val="left"/>
      </w:pPr>
      <w:r>
        <w:rPr>
          <w:u w:val="single"/>
        </w:rPr>
        <w:t xml:space="preserve">(b) In order to authorize for the medical use of marijuana under (a) of this subsection, the health care professional must:</w:t>
      </w:r>
    </w:p>
    <w:p>
      <w:pPr>
        <w:spacing w:before="0" w:after="0" w:line="408" w:lineRule="exact"/>
        <w:ind w:left="0" w:right="0" w:firstLine="576"/>
        <w:jc w:val="left"/>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spacing w:before="0" w:after="0" w:line="408" w:lineRule="exact"/>
        <w:ind w:left="0" w:right="0" w:firstLine="576"/>
        <w:jc w:val="left"/>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w:t>
      </w:r>
      <w:r>
        <w:t>((</w:t>
      </w:r>
      <w:r>
        <w:rPr>
          <w:strike/>
        </w:rPr>
        <w:t xml:space="preserve">and</w:t>
      </w:r>
    </w:p>
    <w:p>
      <w:pPr>
        <w:spacing w:before="0" w:after="0" w:line="408" w:lineRule="exact"/>
        <w:ind w:left="0" w:right="0" w:firstLine="576"/>
        <w:jc w:val="left"/>
      </w:pP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 and</w:t>
      </w:r>
    </w:p>
    <w:p>
      <w:pPr>
        <w:spacing w:before="0" w:after="0" w:line="408" w:lineRule="exact"/>
        <w:ind w:left="0" w:right="0" w:firstLine="576"/>
        <w:jc w:val="left"/>
      </w:pPr>
      <w:r>
        <w:rPr>
          <w:u w:val="single"/>
        </w:rPr>
        <w:t xml:space="preserve">(vi) Complete an authorization on forms developed by the department, in accordance with subsection (3) of this 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u w:val="single"/>
        </w:rPr>
        <w:t xml:space="preserve">(d)</w:t>
      </w:r>
      <w:r>
        <w:rPr/>
        <w:t xml:space="preserve">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spacing w:before="0" w:after="0" w:line="408" w:lineRule="exact"/>
        <w:ind w:left="0" w:right="0" w:firstLine="576"/>
        <w:jc w:val="left"/>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spacing w:before="0" w:after="0" w:line="408" w:lineRule="exact"/>
        <w:ind w:left="0" w:right="0" w:firstLine="576"/>
        <w:jc w:val="left"/>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Except as provided in section 35 of this act, sell, or provide at no charge, marijuana concentrates, marijuana-infused products, or useable marijuana to a qualifying patient or designated provider</w:t>
      </w:r>
      <w:r>
        <w:rPr/>
        <w:t xml:space="preserve">; or</w:t>
      </w:r>
    </w:p>
    <w:p>
      <w:pPr>
        <w:spacing w:before="0" w:after="0" w:line="408" w:lineRule="exact"/>
        <w:ind w:left="0" w:right="0" w:firstLine="576"/>
        <w:jc w:val="left"/>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u w:val="single"/>
        </w:rPr>
        <w:t xml:space="preserve">(4) 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u w:val="single"/>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u w:val="single"/>
        </w:rPr>
        <w:t xml:space="preserve">(6)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up to six ounces of useable marijuana in his or her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or marijuana concentrates from a marijuana retailer with a medical marijuana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section 19 of this act;</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section 19 of this act;</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spacing w:before="0" w:after="0" w:line="408" w:lineRule="exact"/>
        <w:ind w:left="0" w:right="0" w:firstLine="576"/>
        <w:jc w:val="left"/>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database. The report must also provide initial enrollment figures in the medical marijuana authorization database and estimates of expected future enrollment.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Records in the medical marijuana authorization database established in section 21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marijuana authorization database for any reason not authorized under section 21 of this act;</w:t>
      </w:r>
    </w:p>
    <w:p>
      <w:pPr>
        <w:spacing w:before="0" w:after="0" w:line="408" w:lineRule="exact"/>
        <w:ind w:left="0" w:right="0" w:firstLine="576"/>
        <w:jc w:val="left"/>
      </w:pPr>
      <w:r>
        <w:rPr/>
        <w:t xml:space="preserve">(b) Disclose any information received from the medical marijuana authorization database in violation of section 21 of this act including, but not limited to, qualifying patient or designated provider names, addresses, or amount of marijuana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marijuana retailer holding a medical marijuana endorsement in order to purchase marijuana as a qualifying patient or designated provider or to grow marijuana plants in accordance with this chapter;</w:t>
      </w:r>
    </w:p>
    <w:p>
      <w:pPr>
        <w:spacing w:before="0" w:after="0" w:line="408" w:lineRule="exact"/>
        <w:ind w:left="0" w:right="0" w:firstLine="576"/>
        <w:jc w:val="left"/>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marijuana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w:t>
      </w:r>
      <w:r>
        <w:rPr>
          <w:u w:val="single"/>
        </w:rPr>
        <w:t xml:space="preserve">has been entered into the medical marijuana authorization database and holds a valid recognition card and</w:t>
      </w:r>
      <w:r>
        <w:rPr/>
        <w:t xml:space="preserve">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section 19 of this act</w:t>
      </w:r>
      <w:r>
        <w:rPr/>
        <w:t xml:space="preserve">.</w:t>
      </w:r>
    </w:p>
    <w:p>
      <w:pPr>
        <w:spacing w:before="0" w:after="0" w:line="408" w:lineRule="exact"/>
        <w:ind w:left="0" w:right="0" w:firstLine="576"/>
        <w:jc w:val="left"/>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19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recognition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recognition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or</w:t>
      </w:r>
    </w:p>
    <w:p>
      <w:pPr>
        <w:spacing w:before="0" w:after="0" w:line="408" w:lineRule="exact"/>
        <w:ind w:left="0" w:right="0" w:firstLine="576"/>
        <w:jc w:val="left"/>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26</w:t>
      </w:r>
      <w:r>
        <w:rPr/>
        <w:t xml:space="preserv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2011 c 181 s 402 are each amended to read as follows:</w:t>
      </w:r>
    </w:p>
    <w:p>
      <w:pPr>
        <w:spacing w:before="0" w:after="0" w:line="408" w:lineRule="exact"/>
        <w:ind w:left="0" w:right="0" w:firstLine="576"/>
        <w:jc w:val="left"/>
      </w:pPr>
      <w:r>
        <w:rPr/>
        <w:t xml:space="preserve">(1) A qualifying patient or designated provider who </w:t>
      </w:r>
      <w:r>
        <w:rPr>
          <w:u w:val="single"/>
        </w:rPr>
        <w:t xml:space="preserve">has a valid authorization from his or her health care professional, but</w:t>
      </w:r>
      <w:r>
        <w:rPr/>
        <w:t xml:space="preserve">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w:t>
      </w:r>
      <w:r>
        <w:t>((</w:t>
      </w:r>
      <w:r>
        <w:rPr>
          <w:strike/>
        </w:rPr>
        <w:t xml:space="preserve">valid documentation to any peace</w:t>
      </w:r>
      <w:r>
        <w:t>))</w:t>
      </w:r>
      <w:r>
        <w:rPr/>
        <w:t xml:space="preserve"> </w:t>
      </w:r>
      <w:r>
        <w:rPr>
          <w:u w:val="single"/>
        </w:rPr>
        <w:t xml:space="preserve">authorization to any 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w:t>
      </w:r>
      <w:r>
        <w:t>((</w:t>
      </w:r>
      <w:r>
        <w:rPr>
          <w:strike/>
        </w:rPr>
        <w:t xml:space="preserve">peace</w:t>
      </w:r>
      <w:r>
        <w:t>))</w:t>
      </w:r>
      <w:r>
        <w:rPr/>
        <w:t xml:space="preserve"> </w:t>
      </w:r>
      <w:r>
        <w:rPr>
          <w:u w:val="single"/>
        </w:rPr>
        <w:t xml:space="preserve">law enforcement</w:t>
      </w:r>
      <w:r>
        <w:rPr/>
        <w:t xml:space="preserve"> officer does not have probable cause to believe that the qualifying patient or designated provider has committed a felony, or is committing a misdemeanor in the officer's presence, that does not relate to the medical use of </w:t>
      </w:r>
      <w:r>
        <w:t>((</w:t>
      </w:r>
      <w:r>
        <w:rPr>
          <w:strike/>
        </w:rPr>
        <w:t xml:space="preserve">cannabis</w:t>
      </w:r>
      <w:r>
        <w:t>))</w:t>
      </w:r>
      <w:r>
        <w:rPr/>
        <w:t xml:space="preserve"> </w:t>
      </w:r>
      <w:r>
        <w:rPr>
          <w:u w:val="single"/>
        </w:rPr>
        <w:t xml:space="preserve">marijuana</w:t>
      </w:r>
      <w:r>
        <w:rPr/>
        <w:t xml:space="preserve">; </w:t>
      </w:r>
      <w:r>
        <w:rPr>
          <w:u w:val="single"/>
        </w:rPr>
        <w:t xml:space="preserve">and</w:t>
      </w:r>
    </w:p>
    <w:p>
      <w:pPr>
        <w:spacing w:before="0" w:after="0" w:line="408" w:lineRule="exact"/>
        <w:ind w:left="0" w:right="0" w:firstLine="576"/>
        <w:jc w:val="left"/>
      </w:pPr>
      <w:r>
        <w:rPr/>
        <w:t xml:space="preserve">(e) No outstanding warrant for arrest exists for the qualifying patient or designated provider</w:t>
      </w:r>
      <w:r>
        <w:t>((</w:t>
      </w:r>
      <w:r>
        <w:rPr>
          <w:strike/>
        </w:rPr>
        <w:t xml:space="preserve">; and</w:t>
      </w:r>
    </w:p>
    <w:p>
      <w:pPr>
        <w:spacing w:before="0" w:after="0" w:line="408" w:lineRule="exact"/>
        <w:ind w:left="0" w:right="0" w:firstLine="576"/>
        <w:jc w:val="left"/>
      </w:pPr>
      <w:r>
        <w:rPr>
          <w:strike/>
        </w:rPr>
        <w:t xml:space="preserve">(f) The investigating peace officer has not observed evidence of any of the circumstances identified in section 901(4) of this act</w:t>
      </w:r>
      <w:r>
        <w:t>))</w:t>
      </w:r>
      <w:r>
        <w:rPr/>
        <w:t xml:space="preserve">.</w:t>
      </w:r>
    </w:p>
    <w:p>
      <w:pPr>
        <w:spacing w:before="0" w:after="0" w:line="408" w:lineRule="exact"/>
        <w:ind w:left="0" w:right="0" w:firstLine="576"/>
        <w:jc w:val="left"/>
      </w:pPr>
      <w:r>
        <w:rPr/>
        <w:t xml:space="preserve">(2) A qualifying patient or designated provider who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but who presents his or her </w:t>
      </w:r>
      <w:r>
        <w:t>((</w:t>
      </w:r>
      <w:r>
        <w:rPr>
          <w:strike/>
        </w:rPr>
        <w:t xml:space="preserve">valid documentation</w:t>
      </w:r>
      <w:r>
        <w:t>))</w:t>
      </w:r>
      <w:r>
        <w:rPr/>
        <w:t xml:space="preserve"> </w:t>
      </w:r>
      <w:r>
        <w:rPr>
          <w:u w:val="single"/>
        </w:rPr>
        <w:t xml:space="preserve">authorization</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 may assert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 may, in the investigating </w:t>
      </w:r>
      <w:r>
        <w:t>((</w:t>
      </w:r>
      <w:r>
        <w:rPr>
          <w:strike/>
        </w:rPr>
        <w:t xml:space="preserve">peace</w:t>
      </w:r>
      <w:r>
        <w:t>))</w:t>
      </w:r>
      <w:r>
        <w:rPr/>
        <w:t xml:space="preserve"> </w:t>
      </w:r>
      <w:r>
        <w:rPr>
          <w:u w:val="single"/>
        </w:rPr>
        <w:t xml:space="preserve">law enforcement</w:t>
      </w:r>
      <w:r>
        <w:rPr/>
        <w:t xml:space="preserve"> officer's discretion, be taken into custody and booked into jail in connection with the investigation of the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spacing w:before="0" w:after="0" w:line="408" w:lineRule="exact"/>
        <w:ind w:left="0" w:right="0" w:firstLine="576"/>
        <w:jc w:val="left"/>
      </w:pPr>
      <w:r>
        <w:rPr/>
        <w:t xml:space="preserve">(2) Cooperatives may not be located within one mile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one mile of a marijuana retailer.</w:t>
      </w:r>
    </w:p>
    <w:p>
      <w:pPr>
        <w:spacing w:before="0" w:after="0" w:line="408" w:lineRule="exact"/>
        <w:ind w:left="0" w:right="0" w:firstLine="576"/>
        <w:jc w:val="left"/>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(4)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(5)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(6)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26 of this act.</w:t>
      </w:r>
    </w:p>
    <w:p>
      <w:pPr>
        <w:spacing w:before="0" w:after="0" w:line="408" w:lineRule="exact"/>
        <w:ind w:left="0" w:right="0" w:firstLine="576"/>
        <w:jc w:val="left"/>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spacing w:before="0" w:after="0" w:line="408" w:lineRule="exact"/>
        <w:ind w:left="0" w:right="0" w:firstLine="576"/>
        <w:jc w:val="left"/>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69.51A.043</w:t>
      </w:r>
      <w:r>
        <w:t>((</w:t>
      </w:r>
      <w:r>
        <w:rPr>
          <w:strike/>
        </w:rPr>
        <w:t xml:space="preserve">,</w:t>
      </w:r>
      <w:r>
        <w:t>))</w:t>
      </w:r>
      <w:r>
        <w:rPr/>
        <w:t xml:space="preserve"> </w:t>
      </w:r>
      <w:r>
        <w:rPr>
          <w:u w:val="single"/>
        </w:rPr>
        <w:t xml:space="preserve">and</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20 of this act to consume marijuana on school grounds. Such use must be in accordance with school policy relating to medication use on school grounds.</w:t>
      </w:r>
    </w:p>
    <w:p>
      <w:pPr>
        <w:spacing w:before="0" w:after="0" w:line="408" w:lineRule="exact"/>
        <w:ind w:left="0" w:right="0" w:firstLine="576"/>
        <w:jc w:val="left"/>
      </w:pPr>
      <w:r>
        <w:rPr>
          <w:u w:val="single"/>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spacing w:before="0" w:after="0" w:line="408" w:lineRule="exact"/>
        <w:ind w:left="0" w:right="0" w:firstLine="576"/>
        <w:jc w:val="left"/>
      </w:pPr>
      <w:r>
        <w:rPr>
          <w:u w:val="single"/>
        </w:rPr>
        <w:t xml:space="preserve">(c)</w:t>
      </w:r>
      <w:r>
        <w:rPr/>
        <w:t xml:space="preserve"> A collective garden may contain no more than fifteen plants per patient up to a total of forty-five plants;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copy of each qualifying patient's </w:t>
      </w:r>
      <w:r>
        <w:t>((</w:t>
      </w:r>
      <w:r>
        <w:rPr>
          <w:strike/>
        </w:rPr>
        <w:t xml:space="preserve">valid documentation or proof of registration with the registry established in section 901 of this act</w:t>
      </w:r>
      <w:r>
        <w:t>))</w:t>
      </w:r>
      <w:r>
        <w:rPr/>
        <w:t xml:space="preserve"> </w:t>
      </w:r>
      <w:r>
        <w:rPr>
          <w:u w:val="single"/>
        </w:rPr>
        <w:t xml:space="preserve">authorization</w:t>
      </w:r>
      <w:r>
        <w:rPr/>
        <w:t xml:space="preserve">, including a copy of the patient's proof of identity, must be available at all times on the premises of the collective garden;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spacing w:before="0" w:after="0" w:line="408" w:lineRule="exact"/>
        <w:ind w:left="0" w:right="0" w:firstLine="576"/>
        <w:jc w:val="left"/>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marijuana retailer holding a medical marijuana endorsement is selling to persons under the age of eighteen or selling to persons between the ages of eighteen and twenty-one who do not hold valid recognition cards;</w:t>
      </w:r>
    </w:p>
    <w:p>
      <w:pPr>
        <w:spacing w:before="0" w:after="0" w:line="408" w:lineRule="exact"/>
        <w:ind w:left="0" w:right="0" w:firstLine="576"/>
        <w:jc w:val="left"/>
      </w:pPr>
      <w:r>
        <w:rPr/>
        <w:t xml:space="preserve">(c) Until July 1, 2016, collective gardens under RCW 69.51A.085 are providing marijuana to persons under the age of twenty-one; or</w:t>
      </w:r>
    </w:p>
    <w:p>
      <w:pPr>
        <w:spacing w:before="0" w:after="0" w:line="408" w:lineRule="exact"/>
        <w:ind w:left="0" w:right="0" w:firstLine="576"/>
        <w:jc w:val="left"/>
      </w:pPr>
      <w:r>
        <w:rPr/>
        <w:t xml:space="preserve">(d) A cooperative organized under section 26 of this act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marijuana at a marijuana retail outlet holding a medical marijuana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spacing w:before="0" w:after="0" w:line="408" w:lineRule="exact"/>
        <w:ind w:left="0" w:right="0" w:firstLine="576"/>
        <w:jc w:val="left"/>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spacing w:before="0" w:after="0" w:line="408" w:lineRule="exact"/>
        <w:ind w:left="0" w:right="0" w:firstLine="576"/>
        <w:jc w:val="left"/>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designated provider and, if applicable, the medical marijuana authorization database administrator</w:t>
      </w:r>
      <w:r>
        <w:rPr/>
        <w:t xml:space="preserve">.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w:t>
      </w:r>
      <w:r>
        <w:rPr>
          <w:u w:val="single"/>
        </w:rPr>
        <w:t xml:space="preserve">by revoking that designation in writing, signed and dated, and provided to the qualifying patient and, if applicable, the medical marijuana authorization database administrator</w:t>
      </w:r>
      <w:r>
        <w:rPr/>
        <w:t xml:space="preserve">. However, that person may not begin serving as a designated provider to a different qualifying patient until fifteen days have elapsed from the date the last qualifying patient designated him or her to serve as a provider.</w:t>
      </w:r>
    </w:p>
    <w:p>
      <w:pPr>
        <w:spacing w:before="0" w:after="0" w:line="408" w:lineRule="exact"/>
        <w:ind w:left="0" w:right="0" w:firstLine="576"/>
        <w:jc w:val="left"/>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Neither this chapter nor chapter 69.50 RCW prohibits a health care professional from selling or donating topical, noningestible products that have a THC concentration of less than .3 percent to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Employers of a health care professional may not prohibit or limit the authority of any health care professional to:</w:t>
      </w:r>
    </w:p>
    <w:p>
      <w:pPr>
        <w:spacing w:before="0" w:after="0" w:line="408" w:lineRule="exact"/>
        <w:ind w:left="0" w:right="0" w:firstLine="576"/>
        <w:jc w:val="left"/>
      </w:pPr>
      <w:r>
        <w:rPr/>
        <w:t xml:space="preserve">(1) Advise a patient about the risks and benefits of the medical use of marijuana or that the patient may benefit from the medical use of marijuana; or</w:t>
      </w:r>
    </w:p>
    <w:p>
      <w:pPr>
        <w:spacing w:before="0" w:after="0" w:line="408" w:lineRule="exact"/>
        <w:ind w:left="0" w:right="0" w:firstLine="576"/>
        <w:jc w:val="left"/>
      </w:pPr>
      <w:r>
        <w:rPr/>
        <w:t xml:space="preserve">(2) Provide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medical marijuana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marijuana, marijuana-infused products, and marijuana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marijuana consultant certificate holders are able to provide evidence-based and medically accurate advice on the medical use of marijuana.</w:t>
      </w:r>
    </w:p>
    <w:p>
      <w:pPr>
        <w:spacing w:before="0" w:after="0" w:line="408" w:lineRule="exact"/>
        <w:ind w:left="0" w:right="0" w:firstLine="576"/>
        <w:jc w:val="left"/>
      </w:pPr>
      <w:r>
        <w:rPr/>
        <w:t xml:space="preserve">(3) Medical marijuana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marijuana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marijuana consultant may provide the following services when acting as an owner, employee, or volunteer of a retail outlet licensed under RCW 69.50.354 and holding a medical marijuana endorsement under section 10 of this act:</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marijuana, marijuana-infused products, and marijuana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marijuana, marijuana-infused products, and marijuana concentrates.</w:t>
      </w:r>
    </w:p>
    <w:p>
      <w:pPr>
        <w:spacing w:before="0" w:after="0" w:line="408" w:lineRule="exact"/>
        <w:ind w:left="0" w:right="0" w:firstLine="576"/>
        <w:jc w:val="left"/>
      </w:pPr>
      <w:r>
        <w:rPr/>
        <w:t xml:space="preserve">(6) Nothing in this section authorizes a medical marijuana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marijuana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marijuana.</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marijuana endorsement under section 10 of this act to obtain a medical marijuana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2008 c 134 s 16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rPr>
          <w:u w:val="single"/>
        </w:rPr>
        <w:t xml:space="preserve">and implementing and administering the medical marijuana authorization database established in section 21 of this act</w:t>
      </w:r>
      <w:r>
        <w:rPr/>
        <w:t xml:space="preserve"> shall be paid from the account as authorized by legislative appropriation, except as provided in subsection (4)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cooperative in respect to growing marijuana, or manufacturing marijuana concentrates, useable marijuana, or marijuana-infused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spacing w:before="0" w:after="0" w:line="408" w:lineRule="exact"/>
        <w:ind w:left="0" w:right="0" w:firstLine="576"/>
        <w:jc w:val="left"/>
      </w:pPr>
      <w:r>
        <w:rPr/>
        <w:t xml:space="preserve">(2) Recommendations must be reported to the chairs of the health care committees of both the senate and house of representatives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203</w:t>
      </w:r>
      <w:r>
        <w:rPr/>
        <w:t xml:space="preserve"> and 2013 c 19 s 88 are each amended to read as follows:</w:t>
      </w:r>
    </w:p>
    <w:p>
      <w:pPr>
        <w:spacing w:before="0" w:after="0" w:line="408" w:lineRule="exact"/>
        <w:ind w:left="0" w:right="0" w:firstLine="576"/>
        <w:jc w:val="left"/>
      </w:pPr>
      <w:r>
        <w:rPr/>
        <w:t xml:space="preserve">(a) </w:t>
      </w:r>
      <w:r>
        <w:rPr>
          <w:u w:val="single"/>
        </w:rPr>
        <w:t xml:space="preserve">Except as provided in subsection (c) of this section, t</w:t>
      </w:r>
      <w:r>
        <w:rPr/>
        <w:t xml:space="preserve">he commission shall place a substance in Schedule I upon finding that the substance:</w:t>
      </w:r>
    </w:p>
    <w:p>
      <w:pPr>
        <w:spacing w:before="0" w:after="0" w:line="408" w:lineRule="exact"/>
        <w:ind w:left="0" w:right="0" w:firstLine="576"/>
        <w:jc w:val="left"/>
      </w:pPr>
      <w:r>
        <w:rPr/>
        <w:t xml:space="preserve">(1) has high potential for abuse;</w:t>
      </w:r>
    </w:p>
    <w:p>
      <w:pPr>
        <w:spacing w:before="0" w:after="0" w:line="408" w:lineRule="exact"/>
        <w:ind w:left="0" w:right="0" w:firstLine="576"/>
        <w:jc w:val="left"/>
      </w:pPr>
      <w:r>
        <w:rPr/>
        <w:t xml:space="preserve">(2) has no currently accepted medical use in treatment in the United States; and</w:t>
      </w:r>
    </w:p>
    <w:p>
      <w:pPr>
        <w:spacing w:before="0" w:after="0" w:line="408" w:lineRule="exact"/>
        <w:ind w:left="0" w:right="0" w:firstLine="576"/>
        <w:jc w:val="left"/>
      </w:pPr>
      <w:r>
        <w:rPr/>
        <w:t xml:space="preserve">(3) lacks accepted safety for use in treatment under medical supervision.</w:t>
      </w:r>
    </w:p>
    <w:p>
      <w:pPr>
        <w:spacing w:before="0" w:after="0" w:line="408" w:lineRule="exact"/>
        <w:ind w:left="0" w:right="0" w:firstLine="576"/>
        <w:jc w:val="left"/>
      </w:pPr>
      <w:r>
        <w:rPr/>
        <w:t xml:space="preserve">(b) The commission may place a substance in Schedule I without making the findings required by subsection (a) of this section if the substance is controlled under Schedule I of the federal Controlled Substances Act by a federal agency as the result of an international treaty, convention, or protocol.</w:t>
      </w:r>
    </w:p>
    <w:p>
      <w:pPr>
        <w:spacing w:before="0" w:after="0" w:line="408" w:lineRule="exact"/>
        <w:ind w:left="0" w:right="0" w:firstLine="576"/>
        <w:jc w:val="left"/>
      </w:pPr>
      <w:r>
        <w:rPr>
          <w:u w:val="single"/>
        </w:rPr>
        <w:t xml:space="preserve">(c) No marijuana concentrates, useable marijuana, or marijuana-infused product that the department has identified in rules adopted pursuant to section 10(4) of this act as appropriate for sale to qualifying patients and designated providers in a retail outlet that holds a medical marijuana endorsement shall be deemed to have met the criteria established in subsection (a) of this section and may not be placed in Schedule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r>
        <w:rPr>
          <w:u w:val="single"/>
        </w:rPr>
        <w:t xml:space="preserve">, except for any marijuana concentrates, useable marijuana, or marijuana-infused products identified by the department in rules adopted pursuant to section 10(4) of this act as appropriate for sale to qualifying patients and designated providers in a retail outlet that holds a medical marijuana endorsement</w:t>
      </w:r>
      <w:r>
        <w:rPr/>
        <w:t xml:space="preserve">;</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The term "tetrahydrocannabinols" does not include any marijuana concentrates, useable marijuana, or marijuana-infused products identified by the department in rules adopted pursuant to section 10(4) of this act as appropriate for sale to qualifying patients and designated providers in a retail outlet that holds a medical marijuana endorsement;</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manufacture, deliver, or possess with intent to manufacture or deliver, marijuana concentrates, useable marijuana, and marijuana-infused products identified by the department in rules adopted pursuant to section 10(4) of this act as appropriate for sale to qualifying patients and designated providers in a retail outlet that holds a medical marijuana endorsement, except:</w:t>
      </w:r>
    </w:p>
    <w:p>
      <w:pPr>
        <w:spacing w:before="0" w:after="0" w:line="408" w:lineRule="exact"/>
        <w:ind w:left="0" w:right="0" w:firstLine="576"/>
        <w:jc w:val="left"/>
      </w:pPr>
      <w:r>
        <w:rPr/>
        <w:t xml:space="preserve">(a) As those activities are associated with the lawful operation as a licensed marijuana producer, processor, retailer, or retailer with a medical marijuana endorsement in compliance with this chapter and chapter 69.51A RCW;</w:t>
      </w:r>
    </w:p>
    <w:p>
      <w:pPr>
        <w:spacing w:before="0" w:after="0" w:line="408" w:lineRule="exact"/>
        <w:ind w:left="0" w:right="0" w:firstLine="576"/>
        <w:jc w:val="left"/>
      </w:pPr>
      <w:r>
        <w:rPr/>
        <w:t xml:space="preserve">(b) In association with the lawful operation of a cooperative established pursuant to, and operating in compliance with, section 26 of this act;</w:t>
      </w:r>
    </w:p>
    <w:p>
      <w:pPr>
        <w:spacing w:before="0" w:after="0" w:line="408" w:lineRule="exact"/>
        <w:ind w:left="0" w:right="0" w:firstLine="576"/>
        <w:jc w:val="left"/>
      </w:pPr>
      <w:r>
        <w:rPr/>
        <w:t xml:space="preserve">(c) Until July 1, 2016, in association with the lawful operation of a collection garden established pursuant to, and operating in compliance with RCW 69.51A.085; or</w:t>
      </w:r>
    </w:p>
    <w:p>
      <w:pPr>
        <w:spacing w:before="0" w:after="0" w:line="408" w:lineRule="exact"/>
        <w:ind w:left="0" w:right="0" w:firstLine="576"/>
        <w:jc w:val="left"/>
      </w:pPr>
      <w:r>
        <w:rPr/>
        <w:t xml:space="preserve">(d) As the activities of a designated provider or qualifying patient support the personal, medical use of a qualifying patient in compliance with section 27 of this act.</w:t>
      </w:r>
    </w:p>
    <w:p>
      <w:pPr>
        <w:spacing w:before="0" w:after="0" w:line="408" w:lineRule="exact"/>
        <w:ind w:left="0" w:right="0" w:firstLine="576"/>
        <w:jc w:val="left"/>
      </w:pPr>
      <w:r>
        <w:rPr/>
        <w:t xml:space="preserve">(2) Any person who violates this section is guilty of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marijuana concentrates, useable marijuana, and marijuana-infused products identified by the department in rules adopted pursuant to section 10(4) of this act as appropriate for sale to qualifying patients and designated providers in a retail outlet that holds a medical marijuana endorsement, unless:</w:t>
      </w:r>
    </w:p>
    <w:p>
      <w:pPr>
        <w:spacing w:before="0" w:after="0" w:line="408" w:lineRule="exact"/>
        <w:ind w:left="0" w:right="0" w:firstLine="576"/>
        <w:jc w:val="left"/>
      </w:pPr>
      <w:r>
        <w:rPr/>
        <w:t xml:space="preserve">(a) It is obtained and possessed by a designated provider or qualifying patient in an amount that does not exceed those authorized in section 19 of this act and the substance is obtained from:</w:t>
      </w:r>
    </w:p>
    <w:p>
      <w:pPr>
        <w:spacing w:before="0" w:after="0" w:line="408" w:lineRule="exact"/>
        <w:ind w:left="0" w:right="0" w:firstLine="576"/>
        <w:jc w:val="left"/>
      </w:pPr>
      <w:r>
        <w:rPr/>
        <w:t xml:space="preserve">(i) A licensed marijuana retailer or retailer with a medical marijuana endorsement operating in compliance with this chapter and chapter 69.51A RCW;</w:t>
      </w:r>
    </w:p>
    <w:p>
      <w:pPr>
        <w:spacing w:before="0" w:after="0" w:line="408" w:lineRule="exact"/>
        <w:ind w:left="0" w:right="0" w:firstLine="576"/>
        <w:jc w:val="left"/>
      </w:pPr>
      <w:r>
        <w:rPr/>
        <w:t xml:space="preserve">(ii) A cooperative established pursuant to, and operating in compliance with, section 26 of this act;</w:t>
      </w:r>
    </w:p>
    <w:p>
      <w:pPr>
        <w:spacing w:before="0" w:after="0" w:line="408" w:lineRule="exact"/>
        <w:ind w:left="0" w:right="0" w:firstLine="576"/>
        <w:jc w:val="left"/>
      </w:pPr>
      <w:r>
        <w:rPr/>
        <w:t xml:space="preserve">(iii) Until July 1, 2016, a collective garden established pursuant to, and operating in compliance with RCW 69.51A.085; or</w:t>
      </w:r>
    </w:p>
    <w:p>
      <w:pPr>
        <w:spacing w:before="0" w:after="0" w:line="408" w:lineRule="exact"/>
        <w:ind w:left="0" w:right="0" w:firstLine="576"/>
        <w:jc w:val="left"/>
      </w:pPr>
      <w:r>
        <w:rPr/>
        <w:t xml:space="preserve">(iv) The designated provider or qualifying patient in compliance with section 27 of this act; or</w:t>
      </w:r>
    </w:p>
    <w:p>
      <w:pPr>
        <w:spacing w:before="0" w:after="0" w:line="408" w:lineRule="exact"/>
        <w:ind w:left="0" w:right="0" w:firstLine="576"/>
        <w:jc w:val="left"/>
      </w:pPr>
      <w:r>
        <w:rPr/>
        <w:t xml:space="preserve">(b) It is obtained and possessed by a person in an amount that does not exceed those authorized in RCW 69.50.360 and was obtained from a licensed marijuana retailer or retailer with a medical marijuana endorsement operating in compliance with this chapter.</w:t>
      </w:r>
    </w:p>
    <w:p>
      <w:pPr>
        <w:spacing w:before="0" w:after="0" w:line="408" w:lineRule="exact"/>
        <w:ind w:left="0" w:right="0" w:firstLine="576"/>
        <w:jc w:val="left"/>
      </w:pPr>
      <w:r>
        <w:rPr/>
        <w:t xml:space="preserve">(2) Any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Any felony offense under chapter 69.50 RCW with a deadly weapon special verdict under RCW 9.94A.602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Controlled Substance Homicide (RCW 69.50.415)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Involving a minor in drug dealing (RCW 69.50.4015)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of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Selling for profit (controlled or counterfeit) any controlled substance (RCW 69.50.410)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Create, deliver, or possess a counterfeit controlled substance (RCW 69.50.4011)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 or possess with intent to deliver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a material in lieu of a controlled substance (RCW 69.50.4012)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Maintaining a Dwelling or Place for Controlled Substances (RCW 69.50.402(1)(f))</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(RCW 69.41.020)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for a Controlled Substance (RCW 69.50.403)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marijuana (RCW 69.50.401(2)(c))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Manufacture, deliver, or possess with intent to deliver marijuana pursuant to section 44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Possesses marijuana pursuant to section 45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Building for Drug Purposes (RCW 69.53.010)</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(7)</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2015 c ... s 32 (section 32 of this act) and 2011 c 181 s 403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19, 20, 23 through 26, 31, 35, 40, and 49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32, and 33 of this act are necessary for the immediate preservation of the public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dates provided in sections 50 and 51 of this act if House Bill No. 2136, or any subsequent version of House Bill No. 2136, is enacted into law by October 1, 2015."</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8020ec55284341" /></Relationships>
</file>