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dcb3f51fa4eec" /></Relationships>
</file>

<file path=word/document.xml><?xml version="1.0" encoding="utf-8"?>
<w:document xmlns:w="http://schemas.openxmlformats.org/wordprocessingml/2006/main">
  <w:body>
    <w:p>
      <w:r>
        <w:rPr>
          <w:b/>
        </w:rPr>
        <w:r>
          <w:rPr/>
          <w:t xml:space="preserve">5146</w:t>
        </w:r>
      </w:r>
      <w:r>
        <w:rPr>
          <w:b/>
        </w:rPr>
        <w:t xml:space="preserve"> </w:t>
        <w:t xml:space="preserve">AMH</w:t>
      </w:r>
      <w:r>
        <w:rPr>
          <w:b/>
        </w:rPr>
        <w:t xml:space="preserve"> </w:t>
        <w:r>
          <w:rPr/>
          <w:t xml:space="preserve">HCW</w:t>
        </w:r>
      </w:r>
      <w:r>
        <w:rPr>
          <w:b/>
        </w:rPr>
        <w:t xml:space="preserve"> </w:t>
        <w:r>
          <w:rPr/>
          <w:t xml:space="preserve">H2346.1</w:t>
        </w:r>
      </w:r>
      <w:r>
        <w:rPr>
          <w:b/>
        </w:rPr>
        <w:t xml:space="preserve"> - NOT FOR FLOOR USE</w:t>
      </w:r>
    </w:p>
    <w:p>
      <w:pPr>
        <w:spacing w:before="480" w:after="0" w:line="408" w:lineRule="exact"/>
      </w:pPr>
      <w:r>
        <w:rPr>
          <w:b/>
          <w:u w:val="single"/>
        </w:rPr>
        <w:t xml:space="preserve">SB 5146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select an accrediting organization that develops and manages health care measures that assess the quality of care and services that managed care clients receive. In selecting an organization, the authority shall consider the accreditation standards of the national committee for quality assurance. The authority shall require that:</w:t>
      </w:r>
    </w:p>
    <w:p>
      <w:pPr>
        <w:spacing w:before="0" w:after="0" w:line="408" w:lineRule="exact"/>
        <w:ind w:left="0" w:right="0" w:firstLine="576"/>
        <w:jc w:val="left"/>
      </w:pPr>
      <w:r>
        <w:rPr/>
        <w:t xml:space="preserve">(a) All medicaid managed care contractors under contract with the authority as of the effective date of this section are accredited by the organization by December 1, 2015; and</w:t>
      </w:r>
    </w:p>
    <w:p>
      <w:pPr>
        <w:spacing w:before="0" w:after="0" w:line="408" w:lineRule="exact"/>
        <w:ind w:left="0" w:right="0" w:firstLine="576"/>
        <w:jc w:val="left"/>
      </w:pPr>
      <w:r>
        <w:rPr/>
        <w:t xml:space="preserve">(b) All new managed care entrants are accredited by the organization within eighteen months from the contract start date.</w:t>
      </w:r>
    </w:p>
    <w:p>
      <w:pPr>
        <w:spacing w:before="0" w:after="0" w:line="408" w:lineRule="exact"/>
        <w:ind w:left="0" w:right="0" w:firstLine="576"/>
        <w:jc w:val="left"/>
      </w:pPr>
      <w:r>
        <w:rPr/>
        <w:t xml:space="preserve">(2) Medicaid purchasing must support standards developed by the selected organization."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references to the National Committee for Quality Assurance (NCQA) and directs the Health Care Authority to select an accrediting organization that develops health care measures and assessments of the quality of care and services for managed care clients, including consideration of the NCQA. Current and future Medicaid contractors must be accredited by the organization and Medicaid purchasing must support the organization's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b50b642944d7f" /></Relationships>
</file>