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dc0ec4b014380" /></Relationships>
</file>

<file path=word/document.xml><?xml version="1.0" encoding="utf-8"?>
<w:document xmlns:w="http://schemas.openxmlformats.org/wordprocessingml/2006/main">
  <w:body>
    <w:p>
      <w:r>
        <w:rPr>
          <w:b/>
        </w:rPr>
        <w:r>
          <w:rPr/>
          <w:t xml:space="preserve">5180</w:t>
        </w:r>
      </w:r>
      <w:r>
        <w:rPr>
          <w:b/>
        </w:rPr>
        <w:t xml:space="preserve"> </w:t>
        <w:t xml:space="preserve">AMH</w:t>
      </w:r>
      <w:r>
        <w:rPr>
          <w:b/>
        </w:rPr>
        <w:t xml:space="preserve"> </w:t>
        <w:r>
          <w:rPr/>
          <w:t xml:space="preserve">HUDG</w:t>
        </w:r>
      </w:r>
      <w:r>
        <w:rPr>
          <w:b/>
        </w:rPr>
        <w:t xml:space="preserve"> </w:t>
        <w:r>
          <w:rPr/>
          <w:t xml:space="preserve">H4353.1</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H AMD</w:t>
      </w:r>
      <w:r>
        <w:t xml:space="preserve"> </w:t>
      </w:r>
      <w:r>
        <w:rPr>
          <w:b/>
        </w:rPr>
        <w:t xml:space="preserve">632</w:t>
      </w:r>
    </w:p>
    <w:p>
      <w:pPr>
        <w:spacing w:before="0" w:after="0" w:line="408" w:lineRule="exact"/>
        <w:ind w:left="0" w:right="0" w:firstLine="576"/>
        <w:jc w:val="left"/>
      </w:pPr>
      <w:r>
        <w:rPr/>
        <w:t xml:space="preserve">By Representative Hudgins</w:t>
      </w:r>
    </w:p>
    <w:p>
      <w:pPr>
        <w:jc w:val="right"/>
      </w:pPr>
      <w:r>
        <w:rPr>
          <w:b/>
        </w:rPr>
        <w:t xml:space="preserve">WITHDRAWN 03/08/2016</w:t>
      </w:r>
    </w:p>
    <w:p>
      <w:pPr>
        <w:spacing w:before="0" w:after="0" w:line="408" w:lineRule="exact"/>
        <w:ind w:left="0" w:right="0" w:firstLine="576"/>
        <w:jc w:val="left"/>
      </w:pPr>
      <w:r>
        <w:rPr/>
        <w:t xml:space="preserve">Beginning on page 38, line 28, strike all material through page 43, line 11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14 and 2015 c 17 s 11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an effective date from January 1, 2016, to January 1, 2017.</w:t>
      </w:r>
    </w:p>
    <w:p>
      <w:pPr>
        <w:spacing w:before="0" w:after="0" w:line="408" w:lineRule="exact"/>
        <w:ind w:left="0" w:right="0" w:firstLine="576"/>
        <w:jc w:val="left"/>
      </w:pPr>
      <w:r>
        <w:rPr/>
        <w:t xml:space="preserve">(2) Updates RCW 42.56.400 to reflect legislation passed in 2015.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6965f06104ef5" /></Relationships>
</file>