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019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5C9C">
            <w:t>5180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5C9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5C9C">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5C9C">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5C9C">
            <w:t>099</w:t>
          </w:r>
        </w:sdtContent>
      </w:sdt>
    </w:p>
    <w:p w:rsidR="00DF5D0E" w:rsidP="00B73E0A" w:rsidRDefault="00AA1230">
      <w:pPr>
        <w:pStyle w:val="OfferedBy"/>
        <w:spacing w:after="120"/>
      </w:pPr>
      <w:r>
        <w:tab/>
      </w:r>
      <w:r>
        <w:tab/>
      </w:r>
      <w:r>
        <w:tab/>
      </w:r>
    </w:p>
    <w:p w:rsidR="00DF5D0E" w:rsidRDefault="00C019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5C9C">
            <w:rPr>
              <w:b/>
              <w:u w:val="single"/>
            </w:rPr>
            <w:t>SB 5180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5C9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922</w:t>
          </w:r>
        </w:sdtContent>
      </w:sdt>
    </w:p>
    <w:p w:rsidR="00DF5D0E" w:rsidP="00605C39" w:rsidRDefault="00C0192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5C9C">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5C9C">
          <w:pPr>
            <w:spacing w:after="400" w:line="408" w:lineRule="exact"/>
            <w:jc w:val="right"/>
            <w:rPr>
              <w:b/>
              <w:bCs/>
            </w:rPr>
          </w:pPr>
          <w:r>
            <w:rPr>
              <w:b/>
              <w:bCs/>
            </w:rPr>
            <w:t xml:space="preserve">WITHDRAWN 03/08/2016</w:t>
          </w:r>
        </w:p>
      </w:sdtContent>
    </w:sdt>
    <w:p w:rsidR="002D6922" w:rsidP="002D6922" w:rsidRDefault="00DE256E">
      <w:pPr>
        <w:pStyle w:val="RCWSLText"/>
      </w:pPr>
      <w:bookmarkStart w:name="StartOfAmendmentBody" w:id="1"/>
      <w:bookmarkEnd w:id="1"/>
      <w:permStart w:edGrp="everyone" w:id="2139256389"/>
      <w:r>
        <w:tab/>
      </w:r>
      <w:r w:rsidR="002D6922">
        <w:t xml:space="preserve">On page 8, line 29, after "section," insert "and subject to </w:t>
      </w:r>
      <w:r w:rsidR="00062DA0">
        <w:t xml:space="preserve">subsection </w:t>
      </w:r>
      <w:r w:rsidR="002D6922">
        <w:t>(8) of this section,"</w:t>
      </w:r>
    </w:p>
    <w:p w:rsidR="002D6922" w:rsidP="00C8108C" w:rsidRDefault="002D6922">
      <w:pPr>
        <w:pStyle w:val="Page"/>
      </w:pPr>
    </w:p>
    <w:p w:rsidR="00355C9C" w:rsidP="00C8108C" w:rsidRDefault="002D6922">
      <w:pPr>
        <w:pStyle w:val="Page"/>
      </w:pPr>
      <w:r>
        <w:tab/>
      </w:r>
      <w:r w:rsidR="00355C9C">
        <w:t xml:space="preserve">On page </w:t>
      </w:r>
      <w:r w:rsidR="006F2C61">
        <w:t>9, line 13, after "subsidiaries," insert "with the office of the attorney general for purposes of investigating any consumer protection or antitrust action,"</w:t>
      </w:r>
    </w:p>
    <w:p w:rsidR="00B35B36" w:rsidP="00B35B36" w:rsidRDefault="00B35B36">
      <w:pPr>
        <w:pStyle w:val="RCWSLText"/>
      </w:pPr>
    </w:p>
    <w:p w:rsidR="00B35B36" w:rsidP="00B35B36" w:rsidRDefault="00B35B36">
      <w:pPr>
        <w:pStyle w:val="RCWSLText"/>
      </w:pPr>
      <w:r>
        <w:tab/>
        <w:t>On page 10, after line 10, insert the following:</w:t>
      </w:r>
    </w:p>
    <w:p w:rsidRPr="00B35B36" w:rsidR="00B35B36" w:rsidP="00B35B36" w:rsidRDefault="00B35B36">
      <w:pPr>
        <w:pStyle w:val="RCWSLText"/>
      </w:pPr>
      <w:r>
        <w:tab/>
        <w:t>"</w:t>
      </w:r>
      <w:r w:rsidR="00052568">
        <w:t xml:space="preserve">(8) </w:t>
      </w:r>
      <w:r w:rsidR="002B3A6E">
        <w:t>Documents, materials, or information</w:t>
      </w:r>
      <w:r w:rsidR="00052568">
        <w:t xml:space="preserve"> that the commissioner concurs with pursuant to RCW 42.56.400</w:t>
      </w:r>
      <w:r w:rsidR="002B3A6E">
        <w:t>(24) are presumed confidential, privileged, and exempt from disclosure.  However, this presumption may</w:t>
      </w:r>
      <w:r w:rsidR="000F33DE">
        <w:t xml:space="preserve"> be challenged and overcome in a show cause hearing pursuant to chapter 42.56 RCW,</w:t>
      </w:r>
      <w:r w:rsidR="002B3A6E">
        <w:t xml:space="preserve"> in any civil proceeding in which records are sought and in which disclosure may serve the public interest</w:t>
      </w:r>
      <w:r w:rsidR="000F33DE">
        <w:t>, or in any other proceeding</w:t>
      </w:r>
      <w:r w:rsidR="002B3A6E">
        <w:t>.</w:t>
      </w:r>
      <w:r w:rsidR="007F70DB">
        <w:t>"</w:t>
      </w:r>
      <w:r w:rsidR="002B3A6E">
        <w:t xml:space="preserve"> </w:t>
      </w:r>
    </w:p>
    <w:permEnd w:id="2139256389"/>
    <w:p w:rsidR="00ED2EEB" w:rsidP="00355C9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78351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55C9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55C9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15354">
                  <w:t>Provides that the commissioner may share documents, materials, and other information with the office of the attorney general investigating any consumer protection or antitrust action</w:t>
                </w:r>
                <w:r w:rsidR="002B3A6E">
                  <w:t>, in addition to the other agencies</w:t>
                </w:r>
                <w:r w:rsidR="00515354">
                  <w:t>.</w:t>
                </w:r>
              </w:p>
              <w:p w:rsidR="002B3A6E" w:rsidP="00355C9C" w:rsidRDefault="002B3A6E">
                <w:pPr>
                  <w:pStyle w:val="ListBullet"/>
                  <w:numPr>
                    <w:ilvl w:val="0"/>
                    <w:numId w:val="0"/>
                  </w:numPr>
                  <w:suppressLineNumbers/>
                </w:pPr>
              </w:p>
              <w:p w:rsidRPr="007D1589" w:rsidR="001B4E53" w:rsidP="002B3A6E" w:rsidRDefault="000F33DE">
                <w:pPr>
                  <w:pStyle w:val="ListBullet"/>
                  <w:numPr>
                    <w:ilvl w:val="0"/>
                    <w:numId w:val="0"/>
                  </w:numPr>
                  <w:suppressLineNumbers/>
                </w:pPr>
                <w:r>
                  <w:t>Provides that documents, materials, or information that the commissioner concurs with pursuant to RCW 42.56.400(24) are presumed confidential, privileged, and exempt from disclosure.  However, this presumption may be challenged and overcome in a show cause hearing pursuant to the chapter 42.56 RCW, in any civil proceeding in which records are sought and in which disclosure may serve the public interest, or in any other proceeding</w:t>
                </w:r>
                <w:r w:rsidR="002B3A6E">
                  <w:t>.</w:t>
                </w:r>
              </w:p>
            </w:tc>
          </w:tr>
        </w:sdtContent>
      </w:sdt>
      <w:permEnd w:id="907835187"/>
    </w:tbl>
    <w:p w:rsidR="00DF5D0E" w:rsidP="00355C9C" w:rsidRDefault="00DF5D0E">
      <w:pPr>
        <w:pStyle w:val="BillEnd"/>
        <w:suppressLineNumbers/>
      </w:pPr>
    </w:p>
    <w:p w:rsidR="00DF5D0E" w:rsidP="00355C9C" w:rsidRDefault="00DE256E">
      <w:pPr>
        <w:pStyle w:val="BillEnd"/>
        <w:suppressLineNumbers/>
      </w:pPr>
      <w:r>
        <w:rPr>
          <w:b/>
        </w:rPr>
        <w:t>--- END ---</w:t>
      </w:r>
    </w:p>
    <w:p w:rsidR="00DF5D0E" w:rsidP="00355C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9C" w:rsidRDefault="00355C9C" w:rsidP="00DF5D0E">
      <w:r>
        <w:separator/>
      </w:r>
    </w:p>
  </w:endnote>
  <w:endnote w:type="continuationSeparator" w:id="0">
    <w:p w:rsidR="00355C9C" w:rsidRDefault="00355C9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C4" w:rsidRDefault="00162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01923">
    <w:pPr>
      <w:pStyle w:val="AmendDraftFooter"/>
    </w:pPr>
    <w:r>
      <w:fldChar w:fldCharType="begin"/>
    </w:r>
    <w:r>
      <w:instrText xml:space="preserve"> TITLE   \* MERGEFORMAT </w:instrText>
    </w:r>
    <w:r>
      <w:fldChar w:fldCharType="separate"/>
    </w:r>
    <w:r>
      <w:t>5180 AMH POLL CLOD 099</w:t>
    </w:r>
    <w:r>
      <w:fldChar w:fldCharType="end"/>
    </w:r>
    <w:r w:rsidR="001B4E53">
      <w:tab/>
    </w:r>
    <w:r w:rsidR="00E267B1">
      <w:fldChar w:fldCharType="begin"/>
    </w:r>
    <w:r w:rsidR="00E267B1">
      <w:instrText xml:space="preserve"> PAGE  \* Arabic  \* MERGEFORMAT </w:instrText>
    </w:r>
    <w:r w:rsidR="00E267B1">
      <w:fldChar w:fldCharType="separate"/>
    </w:r>
    <w:r w:rsidR="000F33D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01923">
    <w:pPr>
      <w:pStyle w:val="AmendDraftFooter"/>
    </w:pPr>
    <w:r>
      <w:fldChar w:fldCharType="begin"/>
    </w:r>
    <w:r>
      <w:instrText xml:space="preserve"> TITLE   \* MERGEFORMAT </w:instrText>
    </w:r>
    <w:r>
      <w:fldChar w:fldCharType="separate"/>
    </w:r>
    <w:r>
      <w:t>5180 AMH POLL CLOD 099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9C" w:rsidRDefault="00355C9C" w:rsidP="00DF5D0E">
      <w:r>
        <w:separator/>
      </w:r>
    </w:p>
  </w:footnote>
  <w:footnote w:type="continuationSeparator" w:id="0">
    <w:p w:rsidR="00355C9C" w:rsidRDefault="00355C9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C4" w:rsidRDefault="00162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2568"/>
    <w:rsid w:val="00060D21"/>
    <w:rsid w:val="00062DA0"/>
    <w:rsid w:val="00096165"/>
    <w:rsid w:val="000C6C82"/>
    <w:rsid w:val="000E603A"/>
    <w:rsid w:val="000F33DE"/>
    <w:rsid w:val="000F586C"/>
    <w:rsid w:val="00102468"/>
    <w:rsid w:val="00105F63"/>
    <w:rsid w:val="00106544"/>
    <w:rsid w:val="00146AAF"/>
    <w:rsid w:val="00162BC4"/>
    <w:rsid w:val="001A775A"/>
    <w:rsid w:val="001B4E53"/>
    <w:rsid w:val="001C1B27"/>
    <w:rsid w:val="001E6675"/>
    <w:rsid w:val="00217E8A"/>
    <w:rsid w:val="00265296"/>
    <w:rsid w:val="00281CBD"/>
    <w:rsid w:val="00286805"/>
    <w:rsid w:val="002B3A6E"/>
    <w:rsid w:val="002D6922"/>
    <w:rsid w:val="00316CD9"/>
    <w:rsid w:val="00355C9C"/>
    <w:rsid w:val="003E2FC6"/>
    <w:rsid w:val="00492DDC"/>
    <w:rsid w:val="004C6615"/>
    <w:rsid w:val="004D4E8F"/>
    <w:rsid w:val="00515354"/>
    <w:rsid w:val="00523C5A"/>
    <w:rsid w:val="0053763C"/>
    <w:rsid w:val="005E69C3"/>
    <w:rsid w:val="00605C39"/>
    <w:rsid w:val="006841E6"/>
    <w:rsid w:val="006F2C61"/>
    <w:rsid w:val="006F7027"/>
    <w:rsid w:val="007049E4"/>
    <w:rsid w:val="0072335D"/>
    <w:rsid w:val="0072541D"/>
    <w:rsid w:val="00757317"/>
    <w:rsid w:val="007769AF"/>
    <w:rsid w:val="007D1589"/>
    <w:rsid w:val="007D35D4"/>
    <w:rsid w:val="007F70DB"/>
    <w:rsid w:val="0083749C"/>
    <w:rsid w:val="008443FE"/>
    <w:rsid w:val="00846034"/>
    <w:rsid w:val="008C3B56"/>
    <w:rsid w:val="008C7E6E"/>
    <w:rsid w:val="00931B84"/>
    <w:rsid w:val="0096303F"/>
    <w:rsid w:val="00972869"/>
    <w:rsid w:val="00984CD1"/>
    <w:rsid w:val="009F23A9"/>
    <w:rsid w:val="00A01F29"/>
    <w:rsid w:val="00A07AE0"/>
    <w:rsid w:val="00A17B5B"/>
    <w:rsid w:val="00A4729B"/>
    <w:rsid w:val="00A93D4A"/>
    <w:rsid w:val="00AA1230"/>
    <w:rsid w:val="00AB682C"/>
    <w:rsid w:val="00AD2D0A"/>
    <w:rsid w:val="00B31D1C"/>
    <w:rsid w:val="00B35B36"/>
    <w:rsid w:val="00B41494"/>
    <w:rsid w:val="00B518D0"/>
    <w:rsid w:val="00B56650"/>
    <w:rsid w:val="00B73E0A"/>
    <w:rsid w:val="00B961E0"/>
    <w:rsid w:val="00BF44DF"/>
    <w:rsid w:val="00C01923"/>
    <w:rsid w:val="00C61A83"/>
    <w:rsid w:val="00C8108C"/>
    <w:rsid w:val="00D40447"/>
    <w:rsid w:val="00D659AC"/>
    <w:rsid w:val="00DA47F3"/>
    <w:rsid w:val="00DC2C13"/>
    <w:rsid w:val="00DE256E"/>
    <w:rsid w:val="00DF5D0E"/>
    <w:rsid w:val="00E1471A"/>
    <w:rsid w:val="00E267B1"/>
    <w:rsid w:val="00E41CC6"/>
    <w:rsid w:val="00E62C50"/>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170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5180</BillDocName>
  <AmendType>AMH</AmendType>
  <SponsorAcronym>POLL</SponsorAcronym>
  <DrafterAcronym>CLOD</DrafterAcronym>
  <DraftNumber>099</DraftNumber>
  <ReferenceNumber>SB 5180</ReferenceNumber>
  <Floor>H AMD</Floor>
  <AmendmentNumber> 922</AmendmentNumber>
  <Sponsors>By Representative Pollet</Sponsors>
  <FloorAction>WITHDRAWN 03/08/2016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1</Pages>
  <Words>236</Words>
  <Characters>1298</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5180 AMH POLL CLOD 099</vt:lpstr>
    </vt:vector>
  </TitlesOfParts>
  <Company>Washington State Legislature</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5180 AMH POLL CLOD 099</dc:title>
  <dc:creator>Peter Clodfelter</dc:creator>
  <cp:lastModifiedBy>Clodfelter, Peter</cp:lastModifiedBy>
  <cp:revision>18</cp:revision>
  <cp:lastPrinted>2016-03-04T18:34:00Z</cp:lastPrinted>
  <dcterms:created xsi:type="dcterms:W3CDTF">2016-03-04T17:31:00Z</dcterms:created>
  <dcterms:modified xsi:type="dcterms:W3CDTF">2016-03-04T18:34:00Z</dcterms:modified>
</cp:coreProperties>
</file>