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E666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A295A">
            <w:t>5267-S.E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A295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A295A">
            <w:t>VAND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A295A">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A295A">
            <w:t>071</w:t>
          </w:r>
        </w:sdtContent>
      </w:sdt>
    </w:p>
    <w:p w:rsidR="00DF5D0E" w:rsidP="00B73E0A" w:rsidRDefault="00AA1230">
      <w:pPr>
        <w:pStyle w:val="OfferedBy"/>
        <w:spacing w:after="120"/>
      </w:pPr>
      <w:r>
        <w:tab/>
      </w:r>
      <w:r>
        <w:tab/>
      </w:r>
      <w:r>
        <w:tab/>
      </w:r>
    </w:p>
    <w:p w:rsidR="00DF5D0E" w:rsidRDefault="00FE666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A295A">
            <w:rPr>
              <w:b/>
              <w:u w:val="single"/>
            </w:rPr>
            <w:t>ESSB 5267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A295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485</w:t>
          </w:r>
        </w:sdtContent>
      </w:sdt>
    </w:p>
    <w:p w:rsidR="00DF5D0E" w:rsidP="00605C39" w:rsidRDefault="00FE666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A295A">
            <w:t>By Representative Van De Wege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A295A">
          <w:pPr>
            <w:spacing w:after="400" w:line="408" w:lineRule="exact"/>
            <w:jc w:val="right"/>
            <w:rPr>
              <w:b/>
              <w:bCs/>
            </w:rPr>
          </w:pPr>
          <w:r>
            <w:rPr>
              <w:b/>
              <w:bCs/>
            </w:rPr>
            <w:t xml:space="preserve">ADOPTED 04/15/2015</w:t>
          </w:r>
        </w:p>
      </w:sdtContent>
    </w:sdt>
    <w:p w:rsidR="007625D8" w:rsidP="007625D8" w:rsidRDefault="00DE256E">
      <w:pPr>
        <w:pStyle w:val="Page"/>
      </w:pPr>
      <w:bookmarkStart w:name="StartOfAmendmentBody" w:id="1"/>
      <w:bookmarkEnd w:id="1"/>
      <w:permStart w:edGrp="everyone" w:id="1306284462"/>
      <w:r>
        <w:tab/>
      </w:r>
      <w:r w:rsidR="007625D8">
        <w:t>Strike everything after the enacting clause and insert the following:</w:t>
      </w:r>
    </w:p>
    <w:p w:rsidRPr="006F5362" w:rsidR="007625D8" w:rsidP="007625D8" w:rsidRDefault="007625D8">
      <w:pPr>
        <w:pStyle w:val="RCWSLText"/>
        <w:rPr>
          <w:spacing w:val="0"/>
        </w:rPr>
      </w:pPr>
      <w:r>
        <w:tab/>
        <w:t>"</w:t>
      </w: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The legislature has a longstanding commitment to civic engagement and public participation in the legislative process and honors its commitment in numerous ways.  To provide information about the legislative process and pending legislation, the legislature supports a robust web site and operates a vital information center.  To facilitate communication between the public and legislators, the legislature offers a toll-free hotline and an e-comment system that allow the public to provide written </w:t>
      </w:r>
      <w:r w:rsidRPr="006F5362">
        <w:rPr>
          <w:spacing w:val="0"/>
        </w:rPr>
        <w:t xml:space="preserve">statements and other commentary on pending legislation.  </w:t>
      </w:r>
    </w:p>
    <w:p w:rsidR="007625D8" w:rsidP="007625D8" w:rsidRDefault="007625D8">
      <w:pPr>
        <w:pStyle w:val="RCWSLText"/>
      </w:pPr>
      <w:r>
        <w:rPr>
          <w:spacing w:val="0"/>
        </w:rPr>
        <w:tab/>
      </w:r>
      <w:r w:rsidRPr="006F5362">
        <w:rPr>
          <w:spacing w:val="0"/>
        </w:rPr>
        <w:t xml:space="preserve">The </w:t>
      </w:r>
      <w:r>
        <w:rPr>
          <w:spacing w:val="0"/>
        </w:rPr>
        <w:t>senate</w:t>
      </w:r>
      <w:r w:rsidRPr="006F5362">
        <w:rPr>
          <w:spacing w:val="0"/>
        </w:rPr>
        <w:t xml:space="preserve"> intends to further </w:t>
      </w:r>
      <w:r w:rsidR="00164584">
        <w:rPr>
          <w:spacing w:val="0"/>
        </w:rPr>
        <w:t>this</w:t>
      </w:r>
      <w:r w:rsidRPr="006F5362">
        <w:rPr>
          <w:spacing w:val="0"/>
        </w:rPr>
        <w:t xml:space="preserve"> commitment </w:t>
      </w:r>
      <w:r w:rsidR="00164584">
        <w:rPr>
          <w:spacing w:val="0"/>
        </w:rPr>
        <w:t>through a two-year pilot project to</w:t>
      </w:r>
      <w:r>
        <w:t xml:space="preserve"> </w:t>
      </w:r>
      <w:r w:rsidR="00515C4B">
        <w:t>expand</w:t>
      </w:r>
      <w:r w:rsidR="00164584">
        <w:t xml:space="preserve"> </w:t>
      </w:r>
      <w:r>
        <w:t>the e-comment system</w:t>
      </w:r>
      <w:r w:rsidR="00164584">
        <w:t xml:space="preserve"> to</w:t>
      </w:r>
      <w:r>
        <w:t xml:space="preserve"> allow the public to provide </w:t>
      </w:r>
      <w:r w:rsidRPr="00BE5943">
        <w:t>commentary</w:t>
      </w:r>
      <w:r>
        <w:t xml:space="preserve"> on pending legislation through prerecorded videos.</w:t>
      </w:r>
    </w:p>
    <w:p w:rsidR="007625D8" w:rsidP="00FE07B8" w:rsidRDefault="007625D8">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senate shall modify the e-comment system to allow the public to provide </w:t>
      </w:r>
      <w:r w:rsidRPr="00BE5943">
        <w:t>commentary</w:t>
      </w:r>
      <w:r w:rsidR="007F12C5">
        <w:t xml:space="preserve"> </w:t>
      </w:r>
      <w:r>
        <w:t xml:space="preserve">on pending legislation </w:t>
      </w:r>
      <w:r w:rsidR="00FE07B8">
        <w:t xml:space="preserve">to the members of the senate </w:t>
      </w:r>
      <w:r>
        <w:t xml:space="preserve">through prerecorded videos and written statements. The </w:t>
      </w:r>
      <w:r w:rsidR="007F12C5">
        <w:t>senate</w:t>
      </w:r>
      <w:r>
        <w:t xml:space="preserve"> may set up parameters for submission of prerecorded videos and written statements by the public. </w:t>
      </w:r>
      <w:r w:rsidRPr="00BE5943">
        <w:t xml:space="preserve">The senate may establish procedures for timely distribution of prerecorded videos and written statements to </w:t>
      </w:r>
      <w:r w:rsidR="007F12C5">
        <w:t>members of the senate</w:t>
      </w:r>
      <w:r w:rsidRPr="00BE5943">
        <w:t>, as well as restrictions on distribution of prerecorded videos and written statements containing inappropriate content.</w:t>
      </w:r>
      <w:r>
        <w:t xml:space="preserve"> </w:t>
      </w:r>
    </w:p>
    <w:p w:rsidR="00164584" w:rsidP="007625D8" w:rsidRDefault="007625D8">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may be known and cited as the "accessible legislative </w:t>
      </w:r>
      <w:r w:rsidRPr="00BE5943">
        <w:t>commentary</w:t>
      </w:r>
      <w:r>
        <w:t xml:space="preserve"> act."</w:t>
      </w:r>
    </w:p>
    <w:p w:rsidR="007625D8" w:rsidP="00164584" w:rsidRDefault="00164584">
      <w:pPr>
        <w:pStyle w:val="BegSec-New"/>
      </w:pPr>
      <w:r>
        <w:rPr>
          <w:u w:val="single"/>
        </w:rPr>
        <w:lastRenderedPageBreak/>
        <w:t>NEW SECTION.</w:t>
      </w:r>
      <w:r>
        <w:rPr>
          <w:b/>
        </w:rPr>
        <w:t xml:space="preserve"> Sec. </w:t>
      </w:r>
      <w:r>
        <w:rPr>
          <w:b/>
        </w:rPr>
        <w:fldChar w:fldCharType="begin"/>
      </w:r>
      <w:r>
        <w:rPr>
          <w:b/>
        </w:rPr>
        <w:instrText xml:space="preserve"> LISTNUM  LegalDefault  </w:instrText>
      </w:r>
      <w:r>
        <w:rPr>
          <w:b/>
        </w:rPr>
        <w:fldChar w:fldCharType="end"/>
      </w:r>
      <w:r>
        <w:t xml:space="preserve">  </w:t>
      </w:r>
      <w:r w:rsidR="00515C4B">
        <w:t>This act expires June 30, 2017.</w:t>
      </w:r>
      <w:r w:rsidR="007625D8">
        <w:t>"</w:t>
      </w:r>
    </w:p>
    <w:p w:rsidR="007625D8" w:rsidP="007625D8" w:rsidRDefault="007625D8">
      <w:pPr>
        <w:spacing w:before="400" w:line="408" w:lineRule="exact"/>
        <w:ind w:firstLine="576"/>
      </w:pPr>
      <w:r>
        <w:t>Correct the title.</w:t>
      </w:r>
    </w:p>
    <w:p w:rsidR="00DA295A" w:rsidP="00C8108C" w:rsidRDefault="00DA295A">
      <w:pPr>
        <w:pStyle w:val="Page"/>
      </w:pPr>
      <w:r>
        <w:t xml:space="preserve"> </w:t>
      </w:r>
    </w:p>
    <w:p w:rsidRPr="00DA295A" w:rsidR="00DF5D0E" w:rsidP="00DA295A" w:rsidRDefault="00DF5D0E">
      <w:pPr>
        <w:suppressLineNumbers/>
        <w:rPr>
          <w:spacing w:val="-3"/>
        </w:rPr>
      </w:pPr>
    </w:p>
    <w:permEnd w:id="1306284462"/>
    <w:p w:rsidR="00ED2EEB" w:rsidP="00DA295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4514110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A295A" w:rsidRDefault="00D659AC">
                <w:pPr>
                  <w:pStyle w:val="Effect"/>
                  <w:suppressLineNumbers/>
                  <w:shd w:val="clear" w:color="auto" w:fill="auto"/>
                  <w:ind w:left="0" w:firstLine="0"/>
                </w:pPr>
              </w:p>
            </w:tc>
            <w:tc>
              <w:tcPr>
                <w:tcW w:w="9874" w:type="dxa"/>
                <w:shd w:val="clear" w:color="auto" w:fill="FFFFFF" w:themeFill="background1"/>
              </w:tcPr>
              <w:p w:rsidR="00515C4B" w:rsidP="00515C4B" w:rsidRDefault="0096303F">
                <w:pPr>
                  <w:pStyle w:val="RCWSLText"/>
                  <w:spacing w:line="240" w:lineRule="auto"/>
                </w:pPr>
                <w:r w:rsidRPr="0096303F">
                  <w:tab/>
                </w:r>
                <w:r w:rsidRPr="0096303F" w:rsidR="001C1B27">
                  <w:rPr>
                    <w:u w:val="single"/>
                  </w:rPr>
                  <w:t>EFFECT:</w:t>
                </w:r>
                <w:r w:rsidRPr="0096303F" w:rsidR="001C1B27">
                  <w:t> </w:t>
                </w:r>
                <w:r w:rsidR="00164584">
                  <w:t xml:space="preserve"> Strikes the underlying bill.  States the Legislature's commitment to civic engagement</w:t>
                </w:r>
                <w:r w:rsidR="00515C4B">
                  <w:t xml:space="preserve"> and public participation in the legislative process.  Establishes a two-year pilot project in the Senate to expand the e-comment system to allow the public to provide </w:t>
                </w:r>
                <w:r w:rsidRPr="00BE5943" w:rsidR="00515C4B">
                  <w:t>commentary</w:t>
                </w:r>
                <w:r w:rsidR="00515C4B">
                  <w:t xml:space="preserve"> on pending legislation through prerecorded videos.</w:t>
                </w:r>
              </w:p>
              <w:p w:rsidRPr="0096303F" w:rsidR="001C1B27" w:rsidP="00515C4B" w:rsidRDefault="00515C4B">
                <w:pPr>
                  <w:pStyle w:val="Effect"/>
                  <w:suppressLineNumbers/>
                  <w:shd w:val="clear" w:color="auto" w:fill="auto"/>
                  <w:ind w:left="0" w:firstLine="0"/>
                </w:pPr>
                <w:r>
                  <w:t xml:space="preserve"> </w:t>
                </w:r>
              </w:p>
              <w:p w:rsidRPr="007D1589" w:rsidR="001B4E53" w:rsidP="00DA295A" w:rsidRDefault="001B4E53">
                <w:pPr>
                  <w:pStyle w:val="ListBullet"/>
                  <w:numPr>
                    <w:ilvl w:val="0"/>
                    <w:numId w:val="0"/>
                  </w:numPr>
                  <w:suppressLineNumbers/>
                </w:pPr>
              </w:p>
            </w:tc>
          </w:tr>
        </w:sdtContent>
      </w:sdt>
      <w:permEnd w:id="2145141100"/>
    </w:tbl>
    <w:p w:rsidR="00DF5D0E" w:rsidP="00DA295A" w:rsidRDefault="00DF5D0E">
      <w:pPr>
        <w:pStyle w:val="BillEnd"/>
        <w:suppressLineNumbers/>
      </w:pPr>
    </w:p>
    <w:p w:rsidR="00DF5D0E" w:rsidP="00DA295A" w:rsidRDefault="00DE256E">
      <w:pPr>
        <w:pStyle w:val="BillEnd"/>
        <w:suppressLineNumbers/>
      </w:pPr>
      <w:r>
        <w:rPr>
          <w:b/>
        </w:rPr>
        <w:t>--- END ---</w:t>
      </w:r>
    </w:p>
    <w:p w:rsidR="00DF5D0E" w:rsidP="00DA295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95A" w:rsidRDefault="00DA295A" w:rsidP="00DF5D0E">
      <w:r>
        <w:separator/>
      </w:r>
    </w:p>
  </w:endnote>
  <w:endnote w:type="continuationSeparator" w:id="0">
    <w:p w:rsidR="00DA295A" w:rsidRDefault="00DA295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7C" w:rsidRDefault="00DD0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E666D">
    <w:pPr>
      <w:pStyle w:val="AmendDraftFooter"/>
    </w:pPr>
    <w:r>
      <w:fldChar w:fldCharType="begin"/>
    </w:r>
    <w:r>
      <w:instrText xml:space="preserve"> TITLE   \* MERGEFORMAT </w:instrText>
    </w:r>
    <w:r>
      <w:fldChar w:fldCharType="separate"/>
    </w:r>
    <w:r>
      <w:t>5267-S.E AMH VAND REIL 071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E666D">
    <w:pPr>
      <w:pStyle w:val="AmendDraftFooter"/>
    </w:pPr>
    <w:r>
      <w:fldChar w:fldCharType="begin"/>
    </w:r>
    <w:r>
      <w:instrText xml:space="preserve"> TITLE   \* MERGEFORMAT </w:instrText>
    </w:r>
    <w:r>
      <w:fldChar w:fldCharType="separate"/>
    </w:r>
    <w:r>
      <w:t>5267-S.E AMH VAND REIL 071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95A" w:rsidRDefault="00DA295A" w:rsidP="00DF5D0E">
      <w:r>
        <w:separator/>
      </w:r>
    </w:p>
  </w:footnote>
  <w:footnote w:type="continuationSeparator" w:id="0">
    <w:p w:rsidR="00DA295A" w:rsidRDefault="00DA295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7C" w:rsidRDefault="00DD0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64584"/>
    <w:rsid w:val="001A775A"/>
    <w:rsid w:val="001B4E53"/>
    <w:rsid w:val="001C1B27"/>
    <w:rsid w:val="001E6675"/>
    <w:rsid w:val="00217E8A"/>
    <w:rsid w:val="002227C3"/>
    <w:rsid w:val="00265296"/>
    <w:rsid w:val="00281CBD"/>
    <w:rsid w:val="00297AA8"/>
    <w:rsid w:val="00316CD9"/>
    <w:rsid w:val="003E2FC6"/>
    <w:rsid w:val="00492DDC"/>
    <w:rsid w:val="004C6615"/>
    <w:rsid w:val="00515C4B"/>
    <w:rsid w:val="00523C5A"/>
    <w:rsid w:val="005E69C3"/>
    <w:rsid w:val="00605C39"/>
    <w:rsid w:val="006841E6"/>
    <w:rsid w:val="006F7027"/>
    <w:rsid w:val="007049E4"/>
    <w:rsid w:val="0072335D"/>
    <w:rsid w:val="0072541D"/>
    <w:rsid w:val="00757317"/>
    <w:rsid w:val="007625D8"/>
    <w:rsid w:val="007769AF"/>
    <w:rsid w:val="007D1589"/>
    <w:rsid w:val="007D35D4"/>
    <w:rsid w:val="007F12C5"/>
    <w:rsid w:val="0083749C"/>
    <w:rsid w:val="008443FE"/>
    <w:rsid w:val="00846034"/>
    <w:rsid w:val="00884C64"/>
    <w:rsid w:val="008C11ED"/>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74562"/>
    <w:rsid w:val="00B961E0"/>
    <w:rsid w:val="00BF44DF"/>
    <w:rsid w:val="00C61A83"/>
    <w:rsid w:val="00C8108C"/>
    <w:rsid w:val="00D40447"/>
    <w:rsid w:val="00D659AC"/>
    <w:rsid w:val="00DA295A"/>
    <w:rsid w:val="00DA47F3"/>
    <w:rsid w:val="00DC2C13"/>
    <w:rsid w:val="00DD0F7C"/>
    <w:rsid w:val="00DE256E"/>
    <w:rsid w:val="00DF5D0E"/>
    <w:rsid w:val="00E1471A"/>
    <w:rsid w:val="00E267B1"/>
    <w:rsid w:val="00E41CC6"/>
    <w:rsid w:val="00E66F5D"/>
    <w:rsid w:val="00E831A5"/>
    <w:rsid w:val="00E850E7"/>
    <w:rsid w:val="00EB524D"/>
    <w:rsid w:val="00EC4C96"/>
    <w:rsid w:val="00ED2EEB"/>
    <w:rsid w:val="00F229DE"/>
    <w:rsid w:val="00F304D3"/>
    <w:rsid w:val="00F4663F"/>
    <w:rsid w:val="00FC24E6"/>
    <w:rsid w:val="00FE07B8"/>
    <w:rsid w:val="00FE666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54A4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5267-S.E</BillDocName>
  <AmendType>AMH</AmendType>
  <SponsorAcronym>VAND</SponsorAcronym>
  <DrafterAcronym>REIL</DrafterAcronym>
  <DraftNumber>071</DraftNumber>
  <ReferenceNumber>ESSB 5267</ReferenceNumber>
  <Floor>H AMD</Floor>
  <AmendmentNumber> 485</AmendmentNumber>
  <Sponsors>By Representative Van De Wege</Sponsors>
  <FloorAction>ADOPTED 04/15/2015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2</Pages>
  <Words>326</Words>
  <Characters>1850</Characters>
  <Application>Microsoft Office Word</Application>
  <DocSecurity>8</DocSecurity>
  <Lines>51</Lines>
  <Paragraphs>15</Paragraphs>
  <ScaleCrop>false</ScaleCrop>
  <HeadingPairs>
    <vt:vector size="2" baseType="variant">
      <vt:variant>
        <vt:lpstr>Title</vt:lpstr>
      </vt:variant>
      <vt:variant>
        <vt:i4>1</vt:i4>
      </vt:variant>
    </vt:vector>
  </HeadingPairs>
  <TitlesOfParts>
    <vt:vector size="1" baseType="lpstr">
      <vt:lpstr>5267-S.E AMH VAND REIL 071</vt:lpstr>
    </vt:vector>
  </TitlesOfParts>
  <Company>Washington State Legislature</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5267-S.E AMH VAND REIL 071</dc:title>
  <dc:creator>Marsh Reilly</dc:creator>
  <cp:lastModifiedBy>Reilly, Marsha</cp:lastModifiedBy>
  <cp:revision>12</cp:revision>
  <cp:lastPrinted>2015-04-15T02:24:00Z</cp:lastPrinted>
  <dcterms:created xsi:type="dcterms:W3CDTF">2015-04-14T23:32:00Z</dcterms:created>
  <dcterms:modified xsi:type="dcterms:W3CDTF">2015-04-15T02:24:00Z</dcterms:modified>
</cp:coreProperties>
</file>