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2F21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4383B">
            <w:t>5987-S.E2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438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4383B">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4383B">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4383B">
            <w:t>571</w:t>
          </w:r>
        </w:sdtContent>
      </w:sdt>
    </w:p>
    <w:p w:rsidR="00DF5D0E" w:rsidP="00B73E0A" w:rsidRDefault="00AA1230">
      <w:pPr>
        <w:pStyle w:val="OfferedBy"/>
        <w:spacing w:after="120"/>
      </w:pPr>
      <w:r>
        <w:tab/>
      </w:r>
      <w:r>
        <w:tab/>
      </w:r>
      <w:r>
        <w:tab/>
      </w:r>
    </w:p>
    <w:p w:rsidR="00DF5D0E" w:rsidRDefault="002F21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4383B">
            <w:rPr>
              <w:b/>
              <w:u w:val="single"/>
            </w:rPr>
            <w:t>2ESSB 5987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438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567</w:t>
          </w:r>
        </w:sdtContent>
      </w:sdt>
    </w:p>
    <w:p w:rsidR="00DF5D0E" w:rsidP="00605C39" w:rsidRDefault="002F21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4383B">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4383B">
          <w:pPr>
            <w:spacing w:after="400" w:line="408" w:lineRule="exact"/>
            <w:jc w:val="right"/>
            <w:rPr>
              <w:b/>
              <w:bCs/>
            </w:rPr>
          </w:pPr>
          <w:r>
            <w:rPr>
              <w:b/>
              <w:bCs/>
            </w:rPr>
            <w:t xml:space="preserve"> </w:t>
          </w:r>
        </w:p>
      </w:sdtContent>
    </w:sdt>
    <w:p w:rsidR="00823EE1" w:rsidP="00823EE1" w:rsidRDefault="00DE256E">
      <w:pPr>
        <w:pStyle w:val="Page"/>
      </w:pPr>
      <w:bookmarkStart w:name="StartOfAmendmentBody" w:id="1"/>
      <w:bookmarkEnd w:id="1"/>
      <w:permStart w:edGrp="everyone" w:id="2031106484"/>
      <w:r>
        <w:tab/>
      </w:r>
      <w:r w:rsidR="0064383B">
        <w:t xml:space="preserve"> On </w:t>
      </w:r>
      <w:r w:rsidR="00823EE1">
        <w:t>page 68, after line 37, insert the following:</w:t>
      </w:r>
    </w:p>
    <w:p w:rsidR="0064383B" w:rsidP="00823EE1" w:rsidRDefault="00823EE1">
      <w:pPr>
        <w:pStyle w:val="Page"/>
      </w:pPr>
      <w:r>
        <w:tab/>
        <w:t>"</w:t>
      </w:r>
      <w:r w:rsidRPr="004B2AE6">
        <w:rPr>
          <w:u w:val="single"/>
        </w:rPr>
        <w:t xml:space="preserve">(c) </w:t>
      </w:r>
      <w:r>
        <w:rPr>
          <w:u w:val="single"/>
        </w:rPr>
        <w:t>A regional transit authority that imposes a motor vehicle excise tax after the effective date of this section, imposes a property tax, or increases a sales and use tax to more than nine-tenths of one percent must,</w:t>
      </w:r>
      <w:r w:rsidRPr="004B2AE6">
        <w:rPr>
          <w:u w:val="single"/>
        </w:rPr>
        <w:t xml:space="preserve"> when constructing or operating a transportation facility, consider the potential impacts of that facility on parking availability for residents nearby. The authority must provide appropriate parking impact mitigation for residents, as determined by the authority in collaboration with the local government of the area in which the parking impacts occur. Parking impact mitigation may include, but is not limited to, subsidizing zoned residential parking permits in the vicinity of the facility. If a local government implements zoned residential parking permits as a direct result of the parking impacts of the facility, the authority must pay for the cost of the parking permits in the vicinity of the facility.</w:t>
      </w:r>
      <w:r w:rsidRPr="00DD6CB0">
        <w:t>"</w:t>
      </w:r>
    </w:p>
    <w:p w:rsidRPr="0064383B" w:rsidR="00DF5D0E" w:rsidP="0064383B" w:rsidRDefault="00DF5D0E">
      <w:pPr>
        <w:suppressLineNumbers/>
        <w:rPr>
          <w:spacing w:val="-3"/>
        </w:rPr>
      </w:pPr>
    </w:p>
    <w:permEnd w:id="2031106484"/>
    <w:p w:rsidR="00ED2EEB" w:rsidP="0064383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815362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4383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4383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23EE1">
                  <w:t>Requires a regional transit authority (RTA) that imposes certain taxes to consider the impacts of its facilities on parking availability for area residents and to provide parking mitigation if necessary, which includes paying for resident's parking permits if zoned parking is implemented as a result of an RTA's facility.</w:t>
                </w:r>
                <w:r w:rsidRPr="0096303F" w:rsidR="001C1B27">
                  <w:t>  </w:t>
                </w:r>
              </w:p>
              <w:p w:rsidRPr="007D1589" w:rsidR="001B4E53" w:rsidP="0064383B" w:rsidRDefault="001B4E53">
                <w:pPr>
                  <w:pStyle w:val="ListBullet"/>
                  <w:numPr>
                    <w:ilvl w:val="0"/>
                    <w:numId w:val="0"/>
                  </w:numPr>
                  <w:suppressLineNumbers/>
                </w:pPr>
              </w:p>
            </w:tc>
          </w:tr>
        </w:sdtContent>
      </w:sdt>
      <w:permEnd w:id="888153625"/>
    </w:tbl>
    <w:p w:rsidR="00DF5D0E" w:rsidP="0064383B" w:rsidRDefault="00DF5D0E">
      <w:pPr>
        <w:pStyle w:val="BillEnd"/>
        <w:suppressLineNumbers/>
      </w:pPr>
    </w:p>
    <w:p w:rsidR="00DF5D0E" w:rsidP="0064383B" w:rsidRDefault="00DE256E">
      <w:pPr>
        <w:pStyle w:val="BillEnd"/>
        <w:suppressLineNumbers/>
      </w:pPr>
      <w:r>
        <w:rPr>
          <w:b/>
        </w:rPr>
        <w:t>--- END ---</w:t>
      </w:r>
    </w:p>
    <w:p w:rsidR="00DF5D0E" w:rsidP="0064383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3B" w:rsidRDefault="0064383B" w:rsidP="00DF5D0E">
      <w:r>
        <w:separator/>
      </w:r>
    </w:p>
  </w:endnote>
  <w:endnote w:type="continuationSeparator" w:id="0">
    <w:p w:rsidR="0064383B" w:rsidRDefault="006438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E1" w:rsidRDefault="00823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F214D">
    <w:pPr>
      <w:pStyle w:val="AmendDraftFooter"/>
    </w:pPr>
    <w:r>
      <w:fldChar w:fldCharType="begin"/>
    </w:r>
    <w:r>
      <w:instrText xml:space="preserve"> TITLE   \* MERGEFORMAT </w:instrText>
    </w:r>
    <w:r>
      <w:fldChar w:fldCharType="separate"/>
    </w:r>
    <w:r>
      <w:t>5987-S.E2 AMH SANT MUNN 571</w:t>
    </w:r>
    <w:r>
      <w:fldChar w:fldCharType="end"/>
    </w:r>
    <w:r w:rsidR="001B4E53">
      <w:tab/>
    </w:r>
    <w:r w:rsidR="00E267B1">
      <w:fldChar w:fldCharType="begin"/>
    </w:r>
    <w:r w:rsidR="00E267B1">
      <w:instrText xml:space="preserve"> PAGE  \* Arabic  \* MERGEFORMAT </w:instrText>
    </w:r>
    <w:r w:rsidR="00E267B1">
      <w:fldChar w:fldCharType="separate"/>
    </w:r>
    <w:r w:rsidR="0064383B">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2F214D">
    <w:pPr>
      <w:pStyle w:val="AmendDraftFooter"/>
    </w:pPr>
    <w:r>
      <w:fldChar w:fldCharType="begin"/>
    </w:r>
    <w:r>
      <w:instrText xml:space="preserve"> TITLE   \* MERGEFORMAT </w:instrText>
    </w:r>
    <w:r>
      <w:fldChar w:fldCharType="separate"/>
    </w:r>
    <w:r>
      <w:t>5987-S.E2 AMH SANT MUNN 571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3B" w:rsidRDefault="0064383B" w:rsidP="00DF5D0E">
      <w:r>
        <w:separator/>
      </w:r>
    </w:p>
  </w:footnote>
  <w:footnote w:type="continuationSeparator" w:id="0">
    <w:p w:rsidR="0064383B" w:rsidRDefault="006438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EE1" w:rsidRDefault="00823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F214D"/>
    <w:rsid w:val="00316CD9"/>
    <w:rsid w:val="003E2FC6"/>
    <w:rsid w:val="00492DDC"/>
    <w:rsid w:val="004C6615"/>
    <w:rsid w:val="00523C5A"/>
    <w:rsid w:val="005E69C3"/>
    <w:rsid w:val="00605C39"/>
    <w:rsid w:val="0064383B"/>
    <w:rsid w:val="006841E6"/>
    <w:rsid w:val="006F7027"/>
    <w:rsid w:val="007049E4"/>
    <w:rsid w:val="0072335D"/>
    <w:rsid w:val="0072541D"/>
    <w:rsid w:val="00757317"/>
    <w:rsid w:val="007769AF"/>
    <w:rsid w:val="007D1589"/>
    <w:rsid w:val="007D35D4"/>
    <w:rsid w:val="00823EE1"/>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7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5987-S.E2</BillDocName>
  <AmendType>AMH</AmendType>
  <SponsorAcronym>SANT</SponsorAcronym>
  <DrafterAcronym>MUNN</DrafterAcronym>
  <DraftNumber>571</DraftNumber>
  <ReferenceNumber>2ESSB 5987</ReferenceNumber>
  <Floor>H AMD</Floor>
  <AmendmentNumber> 567</AmendmentNumber>
  <Sponsors>By Representative Santos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230</Words>
  <Characters>1229</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5987-S.E2 AMH SANT MUNN 571</dc:title>
  <dc:creator>David Munnecke</dc:creator>
  <cp:lastModifiedBy>Munnecke, David</cp:lastModifiedBy>
  <cp:revision>3</cp:revision>
  <cp:lastPrinted>2015-06-30T16:19:00Z</cp:lastPrinted>
  <dcterms:created xsi:type="dcterms:W3CDTF">2015-06-30T16:18:00Z</dcterms:created>
  <dcterms:modified xsi:type="dcterms:W3CDTF">2015-06-30T16:19:00Z</dcterms:modified>
</cp:coreProperties>
</file>